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CF549">
      <w:pPr>
        <w:keepNext w:val="0"/>
        <w:keepLines w:val="0"/>
        <w:pageBreakBefore w:val="0"/>
        <w:widowControl w:val="0"/>
        <w:kinsoku/>
        <w:wordWrap/>
        <w:overflowPunct/>
        <w:topLinePunct w:val="0"/>
        <w:autoSpaceDE/>
        <w:autoSpaceDN/>
        <w:bidi w:val="0"/>
        <w:adjustRightInd/>
        <w:snapToGrid/>
        <w:spacing w:after="0" w:line="640" w:lineRule="exact"/>
        <w:jc w:val="left"/>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附件：</w:t>
      </w:r>
    </w:p>
    <w:p w14:paraId="16783DAA">
      <w:pPr>
        <w:jc w:val="center"/>
        <w:rPr>
          <w:rFonts w:hint="eastAsia" w:ascii="方正小标宋_GBK" w:eastAsia="方正小标宋_GBK"/>
          <w:sz w:val="44"/>
          <w:szCs w:val="32"/>
          <w:lang w:val="en-US" w:eastAsia="zh-CN"/>
        </w:rPr>
      </w:pPr>
      <w:r>
        <w:rPr>
          <w:rFonts w:hint="eastAsia" w:ascii="方正小标宋_GBK" w:eastAsia="方正小标宋_GBK" w:cs="Times New Roman"/>
          <w:sz w:val="44"/>
          <w:szCs w:val="32"/>
          <w:lang w:val="en-US" w:eastAsia="zh-CN"/>
        </w:rPr>
        <w:t>成都市血液中心2024年地砖维保</w:t>
      </w:r>
      <w:bookmarkStart w:id="0" w:name="_GoBack"/>
      <w:bookmarkEnd w:id="0"/>
      <w:r>
        <w:rPr>
          <w:rFonts w:hint="eastAsia" w:ascii="方正小标宋_GBK" w:eastAsia="方正小标宋_GBK" w:cs="Times New Roman"/>
          <w:sz w:val="44"/>
          <w:szCs w:val="32"/>
          <w:lang w:val="en-US" w:eastAsia="zh-CN"/>
        </w:rPr>
        <w:t>服务</w:t>
      </w:r>
      <w:r>
        <w:rPr>
          <w:rFonts w:hint="eastAsia" w:ascii="方正小标宋_GBK" w:eastAsia="方正小标宋_GBK" w:cs="Times New Roman"/>
          <w:sz w:val="44"/>
          <w:szCs w:val="32"/>
          <w:lang w:val="en-US" w:eastAsia="zh-Hans"/>
        </w:rPr>
        <w:t>采</w:t>
      </w:r>
      <w:r>
        <w:rPr>
          <w:rFonts w:hint="eastAsia" w:ascii="方正小标宋_GBK" w:eastAsia="方正小标宋_GBK" w:cs="Times New Roman"/>
          <w:sz w:val="44"/>
          <w:szCs w:val="32"/>
          <w:lang w:val="en-US" w:eastAsia="zh-CN"/>
        </w:rPr>
        <w:t>购项目</w:t>
      </w:r>
    </w:p>
    <w:p w14:paraId="68DD6B6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黑体" w:hAnsi="黑体" w:eastAsia="黑体" w:cs="黑体"/>
          <w:color w:val="212529"/>
          <w:kern w:val="0"/>
          <w:sz w:val="30"/>
          <w:szCs w:val="30"/>
          <w:lang w:val="en-US" w:eastAsia="zh-CN" w:bidi="ar-SA"/>
        </w:rPr>
        <w:t>一、</w:t>
      </w:r>
      <w:r>
        <w:rPr>
          <w:rFonts w:hint="eastAsia" w:ascii="黑体" w:hAnsi="黑体" w:eastAsia="黑体" w:cs="黑体"/>
          <w:color w:val="212529"/>
          <w:kern w:val="0"/>
          <w:sz w:val="30"/>
          <w:szCs w:val="30"/>
          <w:highlight w:val="none"/>
        </w:rPr>
        <w:t>项目</w:t>
      </w:r>
      <w:r>
        <w:rPr>
          <w:rFonts w:hint="eastAsia" w:ascii="黑体" w:hAnsi="黑体" w:eastAsia="黑体" w:cs="黑体"/>
          <w:color w:val="212529"/>
          <w:kern w:val="0"/>
          <w:sz w:val="30"/>
          <w:szCs w:val="30"/>
          <w:highlight w:val="none"/>
          <w:lang w:val="en-US" w:eastAsia="zh-CN"/>
        </w:rPr>
        <w:t>内容：</w:t>
      </w:r>
      <w:r>
        <w:rPr>
          <w:rFonts w:hint="eastAsia" w:ascii="仿宋" w:hAnsi="仿宋" w:eastAsia="仿宋" w:cs="Segoe UI"/>
          <w:color w:val="212529"/>
          <w:kern w:val="0"/>
          <w:sz w:val="30"/>
          <w:szCs w:val="30"/>
          <w:lang w:val="en-US" w:eastAsia="zh-CN"/>
        </w:rPr>
        <w:t>成都市血液中心2024年地砖维保服务</w:t>
      </w:r>
      <w:r>
        <w:rPr>
          <w:rFonts w:hint="eastAsia" w:ascii="仿宋" w:hAnsi="仿宋" w:eastAsia="仿宋" w:cs="Segoe UI"/>
          <w:color w:val="212529"/>
          <w:kern w:val="0"/>
          <w:sz w:val="30"/>
          <w:szCs w:val="30"/>
          <w:lang w:val="en-US" w:eastAsia="zh-Hans"/>
        </w:rPr>
        <w:t>采</w:t>
      </w:r>
      <w:r>
        <w:rPr>
          <w:rFonts w:hint="eastAsia" w:ascii="仿宋" w:hAnsi="仿宋" w:eastAsia="仿宋" w:cs="Segoe UI"/>
          <w:color w:val="212529"/>
          <w:kern w:val="0"/>
          <w:sz w:val="30"/>
          <w:szCs w:val="30"/>
          <w:lang w:val="en-US" w:eastAsia="zh-CN"/>
        </w:rPr>
        <w:t>购项目</w:t>
      </w:r>
    </w:p>
    <w:p w14:paraId="68B19781">
      <w:pPr>
        <w:pStyle w:val="8"/>
        <w:ind w:firstLine="602" w:firstLineChars="200"/>
        <w:rPr>
          <w:rFonts w:hint="eastAsia" w:ascii="仿宋" w:hAnsi="仿宋" w:eastAsia="仿宋" w:cs="Segoe UI"/>
          <w:color w:val="212529"/>
          <w:kern w:val="0"/>
          <w:sz w:val="30"/>
          <w:szCs w:val="30"/>
          <w:lang w:val="en-US" w:eastAsia="zh-CN" w:bidi="ar-SA"/>
        </w:rPr>
      </w:pPr>
      <w:r>
        <w:rPr>
          <w:rFonts w:hint="eastAsia" w:ascii="黑体" w:hAnsi="黑体" w:eastAsia="黑体" w:cs="黑体"/>
          <w:b/>
          <w:bCs/>
          <w:color w:val="212529"/>
          <w:kern w:val="0"/>
          <w:sz w:val="30"/>
          <w:szCs w:val="30"/>
          <w:lang w:val="en-US" w:eastAsia="zh-CN" w:bidi="ar-SA"/>
        </w:rPr>
        <w:t>二、</w:t>
      </w:r>
      <w:r>
        <w:rPr>
          <w:rFonts w:hint="eastAsia" w:ascii="黑体" w:hAnsi="黑体" w:eastAsia="黑体" w:cs="黑体"/>
          <w:color w:val="212529"/>
          <w:kern w:val="0"/>
          <w:sz w:val="30"/>
          <w:szCs w:val="30"/>
          <w:lang w:val="en-US" w:eastAsia="zh-CN" w:bidi="ar-SA"/>
        </w:rPr>
        <w:t>项目概况：</w:t>
      </w:r>
      <w:r>
        <w:rPr>
          <w:rFonts w:hint="eastAsia" w:ascii="仿宋" w:hAnsi="仿宋" w:eastAsia="仿宋" w:cs="Segoe UI"/>
          <w:color w:val="212529"/>
          <w:kern w:val="0"/>
          <w:sz w:val="30"/>
          <w:szCs w:val="30"/>
          <w:lang w:val="en-US" w:eastAsia="zh-CN" w:bidi="ar-SA"/>
        </w:rPr>
        <w:t>本项目对成都市血液中心</w:t>
      </w:r>
      <w:r>
        <w:rPr>
          <w:rFonts w:hint="eastAsia" w:ascii="仿宋" w:hAnsi="仿宋" w:eastAsia="仿宋" w:cs="Segoe UI"/>
          <w:color w:val="212529"/>
          <w:kern w:val="0"/>
          <w:sz w:val="30"/>
          <w:szCs w:val="30"/>
          <w:lang w:val="en-US" w:eastAsia="zh-Hans" w:bidi="ar-SA"/>
        </w:rPr>
        <w:t>献血大厅、大讲堂等区域水磨石材</w:t>
      </w:r>
      <w:r>
        <w:rPr>
          <w:rFonts w:hint="eastAsia" w:ascii="仿宋" w:hAnsi="仿宋" w:eastAsia="仿宋" w:cs="Segoe UI"/>
          <w:color w:val="212529"/>
          <w:kern w:val="0"/>
          <w:sz w:val="30"/>
          <w:szCs w:val="30"/>
          <w:lang w:val="en-US" w:eastAsia="zh-CN" w:bidi="ar-SA"/>
        </w:rPr>
        <w:t>地砖</w:t>
      </w:r>
      <w:r>
        <w:rPr>
          <w:rFonts w:hint="eastAsia" w:ascii="仿宋" w:hAnsi="仿宋" w:eastAsia="仿宋" w:cs="Segoe UI"/>
          <w:color w:val="212529"/>
          <w:kern w:val="0"/>
          <w:sz w:val="30"/>
          <w:szCs w:val="30"/>
          <w:lang w:val="en-US" w:eastAsia="zh-Hans" w:bidi="ar-SA"/>
        </w:rPr>
        <w:t>翻新保养</w:t>
      </w:r>
      <w:r>
        <w:rPr>
          <w:rFonts w:hint="eastAsia" w:ascii="仿宋" w:hAnsi="仿宋" w:eastAsia="仿宋" w:cs="Segoe UI"/>
          <w:color w:val="212529"/>
          <w:kern w:val="0"/>
          <w:sz w:val="30"/>
          <w:szCs w:val="30"/>
          <w:lang w:val="en-US" w:eastAsia="zh-CN" w:bidi="ar-SA"/>
        </w:rPr>
        <w:t>。</w:t>
      </w:r>
    </w:p>
    <w:p w14:paraId="4181A94B">
      <w:pPr>
        <w:pStyle w:val="8"/>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三、技术要求</w:t>
      </w:r>
    </w:p>
    <w:p w14:paraId="675D97E9">
      <w:pPr>
        <w:pStyle w:val="8"/>
        <w:ind w:firstLine="602" w:firstLineChars="200"/>
        <w:rPr>
          <w:rFonts w:hint="eastAsia" w:ascii="仿宋" w:hAnsi="仿宋" w:eastAsia="仿宋" w:cs="Segoe UI"/>
          <w:b/>
          <w:bCs/>
          <w:color w:val="212529"/>
          <w:kern w:val="0"/>
          <w:sz w:val="30"/>
          <w:szCs w:val="30"/>
          <w:lang w:val="en-US" w:eastAsia="zh-Hans" w:bidi="ar-SA"/>
        </w:rPr>
      </w:pPr>
      <w:r>
        <w:rPr>
          <w:rFonts w:hint="eastAsia" w:ascii="仿宋" w:hAnsi="仿宋" w:eastAsia="仿宋" w:cs="Segoe UI"/>
          <w:b/>
          <w:bCs/>
          <w:color w:val="212529"/>
          <w:kern w:val="0"/>
          <w:sz w:val="30"/>
          <w:szCs w:val="30"/>
          <w:lang w:val="en-US" w:eastAsia="zh-Hans" w:bidi="ar-SA"/>
        </w:rPr>
        <w:t>1、资质要求</w:t>
      </w:r>
    </w:p>
    <w:p w14:paraId="41913D08">
      <w:pPr>
        <w:pStyle w:val="8"/>
        <w:ind w:firstLine="600" w:firstLineChars="200"/>
        <w:rPr>
          <w:rFonts w:hint="eastAsia" w:ascii="仿宋" w:hAnsi="仿宋" w:eastAsia="仿宋" w:cs="Segoe UI"/>
          <w:color w:val="212529"/>
          <w:kern w:val="0"/>
          <w:sz w:val="30"/>
          <w:szCs w:val="30"/>
          <w:lang w:val="en-US" w:eastAsia="zh-Hans" w:bidi="ar-SA"/>
        </w:rPr>
      </w:pPr>
      <w:r>
        <w:rPr>
          <w:rFonts w:hint="eastAsia" w:ascii="仿宋" w:hAnsi="仿宋" w:eastAsia="仿宋" w:cs="Segoe UI"/>
          <w:color w:val="212529"/>
          <w:kern w:val="0"/>
          <w:sz w:val="30"/>
          <w:szCs w:val="30"/>
          <w:lang w:val="en-US" w:eastAsia="zh-CN" w:bidi="ar-SA"/>
        </w:rPr>
        <w:t>供应商具备水磨石材地砖翻新保养</w:t>
      </w:r>
      <w:r>
        <w:rPr>
          <w:rFonts w:hint="eastAsia" w:ascii="仿宋" w:hAnsi="仿宋" w:eastAsia="仿宋" w:cs="Segoe UI"/>
          <w:color w:val="212529"/>
          <w:kern w:val="0"/>
          <w:sz w:val="30"/>
          <w:szCs w:val="30"/>
          <w:lang w:val="en-US" w:eastAsia="zh-Hans" w:bidi="ar-SA"/>
        </w:rPr>
        <w:t>相关资质，翻新保养经验丰富。</w:t>
      </w:r>
    </w:p>
    <w:p w14:paraId="23D4EA5C">
      <w:pPr>
        <w:pStyle w:val="8"/>
        <w:ind w:firstLine="602" w:firstLineChars="200"/>
        <w:rPr>
          <w:rFonts w:hint="eastAsia" w:ascii="仿宋" w:hAnsi="仿宋" w:eastAsia="仿宋" w:cs="Segoe UI"/>
          <w:b/>
          <w:bCs/>
          <w:color w:val="212529"/>
          <w:kern w:val="0"/>
          <w:sz w:val="30"/>
          <w:szCs w:val="30"/>
          <w:lang w:val="en-US" w:eastAsia="zh-Hans" w:bidi="ar-SA"/>
        </w:rPr>
      </w:pPr>
      <w:r>
        <w:rPr>
          <w:rFonts w:hint="eastAsia" w:ascii="仿宋" w:hAnsi="仿宋" w:eastAsia="仿宋" w:cs="Segoe UI"/>
          <w:b/>
          <w:bCs/>
          <w:color w:val="212529"/>
          <w:kern w:val="0"/>
          <w:sz w:val="30"/>
          <w:szCs w:val="30"/>
          <w:lang w:val="en-US" w:eastAsia="zh-Hans" w:bidi="ar-SA"/>
        </w:rPr>
        <w:t>2、成品保护</w:t>
      </w:r>
    </w:p>
    <w:p w14:paraId="1CA581C8">
      <w:pPr>
        <w:pStyle w:val="8"/>
        <w:ind w:firstLine="600" w:firstLineChars="200"/>
        <w:rPr>
          <w:rFonts w:hint="eastAsia" w:ascii="仿宋" w:hAnsi="仿宋" w:eastAsia="仿宋" w:cs="Segoe UI"/>
          <w:color w:val="212529"/>
          <w:kern w:val="0"/>
          <w:sz w:val="30"/>
          <w:szCs w:val="30"/>
          <w:lang w:val="en-US" w:eastAsia="zh-Hans" w:bidi="ar-SA"/>
        </w:rPr>
      </w:pPr>
      <w:r>
        <w:rPr>
          <w:rFonts w:hint="eastAsia" w:ascii="仿宋" w:hAnsi="仿宋" w:eastAsia="仿宋" w:cs="Segoe UI"/>
          <w:color w:val="212529"/>
          <w:kern w:val="0"/>
          <w:sz w:val="30"/>
          <w:szCs w:val="30"/>
          <w:lang w:val="en-US" w:eastAsia="zh-CN" w:bidi="ar-SA"/>
        </w:rPr>
        <w:t>在</w:t>
      </w:r>
      <w:r>
        <w:rPr>
          <w:rFonts w:hint="eastAsia" w:ascii="仿宋" w:hAnsi="仿宋" w:eastAsia="仿宋" w:cs="Segoe UI"/>
          <w:color w:val="212529"/>
          <w:kern w:val="0"/>
          <w:sz w:val="30"/>
          <w:szCs w:val="30"/>
          <w:lang w:val="en-US" w:eastAsia="zh-Hans" w:bidi="ar-SA"/>
        </w:rPr>
        <w:t>施工作业前</w:t>
      </w:r>
      <w:r>
        <w:rPr>
          <w:rFonts w:hint="eastAsia" w:ascii="仿宋" w:hAnsi="仿宋" w:eastAsia="仿宋" w:cs="Segoe UI"/>
          <w:color w:val="212529"/>
          <w:kern w:val="0"/>
          <w:sz w:val="30"/>
          <w:szCs w:val="30"/>
          <w:lang w:val="en-US" w:eastAsia="zh-CN" w:bidi="ar-SA"/>
        </w:rPr>
        <w:t>必须</w:t>
      </w:r>
      <w:r>
        <w:rPr>
          <w:rFonts w:hint="eastAsia" w:ascii="仿宋" w:hAnsi="仿宋" w:eastAsia="仿宋" w:cs="Segoe UI"/>
          <w:color w:val="212529"/>
          <w:kern w:val="0"/>
          <w:sz w:val="30"/>
          <w:szCs w:val="30"/>
          <w:lang w:val="en-US" w:eastAsia="zh-Hans" w:bidi="ar-SA"/>
        </w:rPr>
        <w:t>开展成品保护，对施工区域周边墙壁、家具等进行现场保护</w:t>
      </w:r>
      <w:r>
        <w:rPr>
          <w:rFonts w:hint="eastAsia" w:ascii="仿宋" w:hAnsi="仿宋" w:eastAsia="仿宋" w:cs="Segoe UI"/>
          <w:color w:val="212529"/>
          <w:kern w:val="0"/>
          <w:sz w:val="30"/>
          <w:szCs w:val="30"/>
          <w:lang w:val="en-US" w:eastAsia="zh-CN" w:bidi="ar-SA"/>
        </w:rPr>
        <w:t>。</w:t>
      </w:r>
    </w:p>
    <w:p w14:paraId="192B6FD0">
      <w:pPr>
        <w:pStyle w:val="8"/>
        <w:ind w:firstLine="602" w:firstLineChars="200"/>
        <w:rPr>
          <w:rFonts w:hint="eastAsia" w:ascii="仿宋" w:hAnsi="仿宋" w:eastAsia="仿宋" w:cs="Segoe UI"/>
          <w:b/>
          <w:bCs/>
          <w:color w:val="212529"/>
          <w:kern w:val="0"/>
          <w:sz w:val="30"/>
          <w:szCs w:val="30"/>
          <w:lang w:val="en-US" w:eastAsia="zh-Hans" w:bidi="ar-SA"/>
        </w:rPr>
      </w:pPr>
      <w:r>
        <w:rPr>
          <w:rFonts w:hint="eastAsia" w:ascii="仿宋" w:hAnsi="仿宋" w:eastAsia="仿宋" w:cs="Segoe UI"/>
          <w:b/>
          <w:bCs/>
          <w:color w:val="212529"/>
          <w:kern w:val="0"/>
          <w:sz w:val="30"/>
          <w:szCs w:val="30"/>
          <w:lang w:val="en-US" w:eastAsia="zh-Hans" w:bidi="ar-SA"/>
        </w:rPr>
        <w:t>2、清洁打磨</w:t>
      </w:r>
    </w:p>
    <w:p w14:paraId="6453F435">
      <w:pPr>
        <w:pStyle w:val="8"/>
        <w:ind w:firstLine="600" w:firstLineChars="200"/>
        <w:rPr>
          <w:rFonts w:hint="eastAsia" w:ascii="仿宋" w:hAnsi="仿宋" w:eastAsia="仿宋" w:cs="Segoe UI"/>
          <w:color w:val="212529"/>
          <w:kern w:val="0"/>
          <w:sz w:val="30"/>
          <w:szCs w:val="30"/>
          <w:lang w:val="en-US" w:eastAsia="zh-Hans" w:bidi="ar-SA"/>
        </w:rPr>
      </w:pPr>
      <w:r>
        <w:rPr>
          <w:rFonts w:hint="eastAsia" w:ascii="仿宋" w:hAnsi="仿宋" w:eastAsia="仿宋" w:cs="Segoe UI"/>
          <w:color w:val="212529"/>
          <w:kern w:val="0"/>
          <w:sz w:val="30"/>
          <w:szCs w:val="30"/>
          <w:lang w:val="en-US" w:eastAsia="zh-Hans" w:bidi="ar-SA"/>
        </w:rPr>
        <w:t>翻新保养前，对</w:t>
      </w:r>
      <w:r>
        <w:rPr>
          <w:rFonts w:hint="eastAsia" w:ascii="仿宋" w:hAnsi="仿宋" w:eastAsia="仿宋" w:cs="Segoe UI"/>
          <w:color w:val="212529"/>
          <w:kern w:val="0"/>
          <w:sz w:val="30"/>
          <w:szCs w:val="30"/>
          <w:lang w:val="en-US" w:eastAsia="zh-CN" w:bidi="ar-SA"/>
        </w:rPr>
        <w:t>水磨</w:t>
      </w:r>
      <w:r>
        <w:rPr>
          <w:rFonts w:hint="eastAsia" w:ascii="仿宋" w:hAnsi="仿宋" w:eastAsia="仿宋" w:cs="Segoe UI"/>
          <w:color w:val="212529"/>
          <w:kern w:val="0"/>
          <w:sz w:val="30"/>
          <w:szCs w:val="30"/>
          <w:lang w:val="en-US" w:eastAsia="zh-Hans" w:bidi="ar-SA"/>
        </w:rPr>
        <w:t>石材</w:t>
      </w:r>
      <w:r>
        <w:rPr>
          <w:rFonts w:hint="eastAsia" w:ascii="仿宋" w:hAnsi="仿宋" w:eastAsia="仿宋" w:cs="Segoe UI"/>
          <w:color w:val="212529"/>
          <w:kern w:val="0"/>
          <w:sz w:val="30"/>
          <w:szCs w:val="30"/>
          <w:lang w:val="en-US" w:eastAsia="zh-CN" w:bidi="ar-SA"/>
        </w:rPr>
        <w:t>地砖</w:t>
      </w:r>
      <w:r>
        <w:rPr>
          <w:rFonts w:hint="eastAsia" w:ascii="仿宋" w:hAnsi="仿宋" w:eastAsia="仿宋" w:cs="Segoe UI"/>
          <w:color w:val="212529"/>
          <w:kern w:val="0"/>
          <w:sz w:val="30"/>
          <w:szCs w:val="30"/>
          <w:lang w:val="en-US" w:eastAsia="zh-Hans" w:bidi="ar-SA"/>
        </w:rPr>
        <w:t>表面进行清理（去除石材</w:t>
      </w:r>
      <w:r>
        <w:rPr>
          <w:rFonts w:hint="eastAsia" w:ascii="仿宋" w:hAnsi="仿宋" w:eastAsia="仿宋" w:cs="Segoe UI"/>
          <w:color w:val="212529"/>
          <w:kern w:val="0"/>
          <w:sz w:val="30"/>
          <w:szCs w:val="30"/>
          <w:lang w:val="en-US" w:eastAsia="zh-CN" w:bidi="ar-SA"/>
        </w:rPr>
        <w:t>地砖</w:t>
      </w:r>
      <w:r>
        <w:rPr>
          <w:rFonts w:hint="eastAsia" w:ascii="仿宋" w:hAnsi="仿宋" w:eastAsia="仿宋" w:cs="Segoe UI"/>
          <w:color w:val="212529"/>
          <w:kern w:val="0"/>
          <w:sz w:val="30"/>
          <w:szCs w:val="30"/>
          <w:lang w:val="en-US" w:eastAsia="zh-Hans" w:bidi="ar-SA"/>
        </w:rPr>
        <w:t>表面污渍），污渍清理干净后对</w:t>
      </w:r>
      <w:r>
        <w:rPr>
          <w:rFonts w:hint="eastAsia" w:ascii="仿宋" w:hAnsi="仿宋" w:eastAsia="仿宋" w:cs="Segoe UI"/>
          <w:color w:val="212529"/>
          <w:kern w:val="0"/>
          <w:sz w:val="30"/>
          <w:szCs w:val="30"/>
          <w:lang w:val="en-US" w:eastAsia="zh-CN" w:bidi="ar-SA"/>
        </w:rPr>
        <w:t>水磨</w:t>
      </w:r>
      <w:r>
        <w:rPr>
          <w:rFonts w:hint="eastAsia" w:ascii="仿宋" w:hAnsi="仿宋" w:eastAsia="仿宋" w:cs="Segoe UI"/>
          <w:color w:val="212529"/>
          <w:kern w:val="0"/>
          <w:sz w:val="30"/>
          <w:szCs w:val="30"/>
          <w:lang w:val="en-US" w:eastAsia="zh-Hans" w:bidi="ar-SA"/>
        </w:rPr>
        <w:t>石材</w:t>
      </w:r>
      <w:r>
        <w:rPr>
          <w:rFonts w:hint="eastAsia" w:ascii="仿宋" w:hAnsi="仿宋" w:eastAsia="仿宋" w:cs="Segoe UI"/>
          <w:color w:val="212529"/>
          <w:kern w:val="0"/>
          <w:sz w:val="30"/>
          <w:szCs w:val="30"/>
          <w:lang w:val="en-US" w:eastAsia="zh-CN" w:bidi="ar-SA"/>
        </w:rPr>
        <w:t>地砖</w:t>
      </w:r>
      <w:r>
        <w:rPr>
          <w:rFonts w:hint="eastAsia" w:ascii="仿宋" w:hAnsi="仿宋" w:eastAsia="仿宋" w:cs="Segoe UI"/>
          <w:color w:val="212529"/>
          <w:kern w:val="0"/>
          <w:sz w:val="30"/>
          <w:szCs w:val="30"/>
          <w:lang w:val="en-US" w:eastAsia="zh-Hans" w:bidi="ar-SA"/>
        </w:rPr>
        <w:t>进行打磨抛光。对于老化的水磨石</w:t>
      </w:r>
      <w:r>
        <w:rPr>
          <w:rFonts w:hint="eastAsia" w:ascii="仿宋" w:hAnsi="仿宋" w:eastAsia="仿宋" w:cs="Segoe UI"/>
          <w:color w:val="212529"/>
          <w:kern w:val="0"/>
          <w:sz w:val="30"/>
          <w:szCs w:val="30"/>
          <w:lang w:val="en-US" w:eastAsia="zh-CN" w:bidi="ar-SA"/>
        </w:rPr>
        <w:t>材地砖</w:t>
      </w:r>
      <w:r>
        <w:rPr>
          <w:rFonts w:hint="eastAsia" w:ascii="仿宋" w:hAnsi="仿宋" w:eastAsia="仿宋" w:cs="Segoe UI"/>
          <w:color w:val="212529"/>
          <w:kern w:val="0"/>
          <w:sz w:val="30"/>
          <w:szCs w:val="30"/>
          <w:lang w:val="en-US" w:eastAsia="zh-Hans" w:bidi="ar-SA"/>
        </w:rPr>
        <w:t>，先进行表面修补，确保没有裂缝或色差，再使用水磨石打磨机，依次进行打磨并抛光，达到翻新亮度。</w:t>
      </w:r>
    </w:p>
    <w:p w14:paraId="247C0C1B">
      <w:pPr>
        <w:pStyle w:val="8"/>
        <w:ind w:firstLine="602" w:firstLineChars="200"/>
        <w:rPr>
          <w:rFonts w:hint="eastAsia" w:ascii="仿宋" w:hAnsi="仿宋" w:eastAsia="仿宋" w:cs="Segoe UI"/>
          <w:b/>
          <w:bCs/>
          <w:color w:val="212529"/>
          <w:kern w:val="0"/>
          <w:sz w:val="30"/>
          <w:szCs w:val="30"/>
          <w:lang w:val="en-US" w:eastAsia="zh-Hans" w:bidi="ar-SA"/>
        </w:rPr>
      </w:pPr>
      <w:r>
        <w:rPr>
          <w:rFonts w:hint="eastAsia" w:ascii="仿宋" w:hAnsi="仿宋" w:eastAsia="仿宋" w:cs="Segoe UI"/>
          <w:b/>
          <w:bCs/>
          <w:color w:val="212529"/>
          <w:kern w:val="0"/>
          <w:sz w:val="30"/>
          <w:szCs w:val="30"/>
          <w:lang w:val="en-US" w:eastAsia="zh-Hans" w:bidi="ar-SA"/>
        </w:rPr>
        <w:t>3、翻新打磨</w:t>
      </w:r>
    </w:p>
    <w:p w14:paraId="01D9DAF0">
      <w:pPr>
        <w:pStyle w:val="8"/>
        <w:ind w:firstLine="600" w:firstLineChars="200"/>
        <w:rPr>
          <w:rFonts w:hint="eastAsia" w:ascii="仿宋" w:hAnsi="仿宋" w:eastAsia="仿宋" w:cs="Segoe UI"/>
          <w:color w:val="212529"/>
          <w:kern w:val="0"/>
          <w:sz w:val="30"/>
          <w:szCs w:val="30"/>
          <w:lang w:val="en-US" w:eastAsia="zh-Hans" w:bidi="ar-SA"/>
        </w:rPr>
      </w:pPr>
      <w:r>
        <w:rPr>
          <w:rFonts w:hint="eastAsia" w:ascii="仿宋" w:hAnsi="仿宋" w:eastAsia="仿宋" w:cs="Segoe UI"/>
          <w:color w:val="212529"/>
          <w:kern w:val="0"/>
          <w:sz w:val="30"/>
          <w:szCs w:val="30"/>
          <w:lang w:val="en-US" w:eastAsia="zh-Hans" w:bidi="ar-SA"/>
        </w:rPr>
        <w:t>采用补胶的方法对水磨石材</w:t>
      </w:r>
      <w:r>
        <w:rPr>
          <w:rFonts w:hint="eastAsia" w:ascii="仿宋" w:hAnsi="仿宋" w:eastAsia="仿宋" w:cs="Segoe UI"/>
          <w:color w:val="212529"/>
          <w:kern w:val="0"/>
          <w:sz w:val="30"/>
          <w:szCs w:val="30"/>
          <w:lang w:val="en-US" w:eastAsia="zh-CN" w:bidi="ar-SA"/>
        </w:rPr>
        <w:t>地砖</w:t>
      </w:r>
      <w:r>
        <w:rPr>
          <w:rFonts w:hint="eastAsia" w:ascii="仿宋" w:hAnsi="仿宋" w:eastAsia="仿宋" w:cs="Segoe UI"/>
          <w:color w:val="212529"/>
          <w:kern w:val="0"/>
          <w:sz w:val="30"/>
          <w:szCs w:val="30"/>
          <w:lang w:val="en-US" w:eastAsia="zh-Hans" w:bidi="ar-SA"/>
        </w:rPr>
        <w:t>进行切缝、填缝处理，保证</w:t>
      </w:r>
      <w:r>
        <w:rPr>
          <w:rFonts w:hint="eastAsia" w:ascii="仿宋" w:hAnsi="仿宋" w:eastAsia="仿宋" w:cs="Segoe UI"/>
          <w:color w:val="212529"/>
          <w:kern w:val="0"/>
          <w:sz w:val="30"/>
          <w:szCs w:val="30"/>
          <w:lang w:val="en-US" w:eastAsia="zh-CN" w:bidi="ar-SA"/>
        </w:rPr>
        <w:t>水磨石材地砖</w:t>
      </w:r>
      <w:r>
        <w:rPr>
          <w:rFonts w:hint="eastAsia" w:ascii="仿宋" w:hAnsi="仿宋" w:eastAsia="仿宋" w:cs="Segoe UI"/>
          <w:color w:val="212529"/>
          <w:kern w:val="0"/>
          <w:sz w:val="30"/>
          <w:szCs w:val="30"/>
          <w:lang w:val="en-US" w:eastAsia="zh-Hans" w:bidi="ar-SA"/>
        </w:rPr>
        <w:t>表面达到美观、完整的视觉效果。把水磨石材</w:t>
      </w:r>
      <w:r>
        <w:rPr>
          <w:rFonts w:hint="eastAsia" w:ascii="仿宋" w:hAnsi="仿宋" w:eastAsia="仿宋" w:cs="Segoe UI"/>
          <w:color w:val="212529"/>
          <w:kern w:val="0"/>
          <w:sz w:val="30"/>
          <w:szCs w:val="30"/>
          <w:lang w:val="en-US" w:eastAsia="zh-CN" w:bidi="ar-SA"/>
        </w:rPr>
        <w:t>地砖</w:t>
      </w:r>
      <w:r>
        <w:rPr>
          <w:rFonts w:hint="eastAsia" w:ascii="仿宋" w:hAnsi="仿宋" w:eastAsia="仿宋" w:cs="Segoe UI"/>
          <w:color w:val="212529"/>
          <w:kern w:val="0"/>
          <w:sz w:val="30"/>
          <w:szCs w:val="30"/>
          <w:lang w:val="en-US" w:eastAsia="zh-Hans" w:bidi="ar-SA"/>
        </w:rPr>
        <w:t>表面打湿，用处理好的专业清洗剂倒入洗地机内，对水磨石材</w:t>
      </w:r>
      <w:r>
        <w:rPr>
          <w:rFonts w:hint="eastAsia" w:ascii="仿宋" w:hAnsi="仿宋" w:eastAsia="仿宋" w:cs="Segoe UI"/>
          <w:color w:val="212529"/>
          <w:kern w:val="0"/>
          <w:sz w:val="30"/>
          <w:szCs w:val="30"/>
          <w:lang w:val="en-US" w:eastAsia="zh-CN" w:bidi="ar-SA"/>
        </w:rPr>
        <w:t>地砖</w:t>
      </w:r>
      <w:r>
        <w:rPr>
          <w:rFonts w:hint="eastAsia" w:ascii="仿宋" w:hAnsi="仿宋" w:eastAsia="仿宋" w:cs="Segoe UI"/>
          <w:color w:val="212529"/>
          <w:kern w:val="0"/>
          <w:sz w:val="30"/>
          <w:szCs w:val="30"/>
          <w:lang w:val="en-US" w:eastAsia="zh-Hans" w:bidi="ar-SA"/>
        </w:rPr>
        <w:t>表面进行打磨，打磨时从前往后，直线打磨。</w:t>
      </w:r>
      <w:r>
        <w:rPr>
          <w:rFonts w:hint="eastAsia" w:ascii="仿宋" w:hAnsi="仿宋" w:eastAsia="仿宋" w:cs="Segoe UI"/>
          <w:color w:val="212529"/>
          <w:kern w:val="0"/>
          <w:sz w:val="30"/>
          <w:szCs w:val="30"/>
          <w:lang w:val="en-US" w:eastAsia="zh-CN" w:bidi="ar-SA"/>
        </w:rPr>
        <w:t>待</w:t>
      </w:r>
      <w:r>
        <w:rPr>
          <w:rFonts w:hint="eastAsia" w:ascii="仿宋" w:hAnsi="仿宋" w:eastAsia="仿宋" w:cs="Segoe UI"/>
          <w:color w:val="212529"/>
          <w:kern w:val="0"/>
          <w:sz w:val="30"/>
          <w:szCs w:val="30"/>
          <w:lang w:val="en-US" w:eastAsia="zh-Hans" w:bidi="ar-SA"/>
        </w:rPr>
        <w:t>水磨石</w:t>
      </w:r>
      <w:r>
        <w:rPr>
          <w:rFonts w:hint="eastAsia" w:ascii="仿宋" w:hAnsi="仿宋" w:eastAsia="仿宋" w:cs="Segoe UI"/>
          <w:color w:val="212529"/>
          <w:kern w:val="0"/>
          <w:sz w:val="30"/>
          <w:szCs w:val="30"/>
          <w:lang w:val="en-US" w:eastAsia="zh-CN" w:bidi="ar-SA"/>
        </w:rPr>
        <w:t>材地砖</w:t>
      </w:r>
      <w:r>
        <w:rPr>
          <w:rFonts w:hint="eastAsia" w:ascii="仿宋" w:hAnsi="仿宋" w:eastAsia="仿宋" w:cs="Segoe UI"/>
          <w:color w:val="212529"/>
          <w:kern w:val="0"/>
          <w:sz w:val="30"/>
          <w:szCs w:val="30"/>
          <w:lang w:val="en-US" w:eastAsia="zh-Hans" w:bidi="ar-SA"/>
        </w:rPr>
        <w:t>表面干燥后，均匀涂刷专业磨石保护液至饱和吸收。</w:t>
      </w:r>
    </w:p>
    <w:p w14:paraId="77C1C17F">
      <w:pPr>
        <w:pStyle w:val="8"/>
        <w:ind w:firstLine="602" w:firstLineChars="200"/>
        <w:rPr>
          <w:rFonts w:hint="eastAsia" w:ascii="仿宋" w:hAnsi="仿宋" w:eastAsia="仿宋" w:cs="Segoe UI"/>
          <w:b/>
          <w:bCs/>
          <w:color w:val="212529"/>
          <w:kern w:val="0"/>
          <w:sz w:val="30"/>
          <w:szCs w:val="30"/>
          <w:lang w:val="en-US" w:eastAsia="zh-Hans" w:bidi="ar-SA"/>
        </w:rPr>
      </w:pPr>
      <w:r>
        <w:rPr>
          <w:rFonts w:hint="eastAsia" w:ascii="仿宋" w:hAnsi="仿宋" w:eastAsia="仿宋" w:cs="Segoe UI"/>
          <w:b/>
          <w:bCs/>
          <w:color w:val="212529"/>
          <w:kern w:val="0"/>
          <w:sz w:val="30"/>
          <w:szCs w:val="30"/>
          <w:lang w:val="en-US" w:eastAsia="zh-Hans" w:bidi="ar-SA"/>
        </w:rPr>
        <w:t>4、上釉抛光</w:t>
      </w:r>
    </w:p>
    <w:p w14:paraId="5483683E">
      <w:pPr>
        <w:pStyle w:val="8"/>
        <w:ind w:firstLine="600" w:firstLineChars="200"/>
        <w:rPr>
          <w:rFonts w:hint="eastAsia" w:ascii="仿宋" w:hAnsi="仿宋" w:eastAsia="仿宋" w:cs="Segoe UI"/>
          <w:color w:val="212529"/>
          <w:kern w:val="0"/>
          <w:sz w:val="30"/>
          <w:szCs w:val="30"/>
          <w:lang w:val="en-US" w:eastAsia="zh-Hans" w:bidi="ar-SA"/>
        </w:rPr>
      </w:pPr>
      <w:r>
        <w:rPr>
          <w:rFonts w:hint="eastAsia" w:ascii="仿宋" w:hAnsi="仿宋" w:eastAsia="仿宋" w:cs="Segoe UI"/>
          <w:color w:val="212529"/>
          <w:kern w:val="0"/>
          <w:sz w:val="30"/>
          <w:szCs w:val="30"/>
          <w:lang w:val="en-US" w:eastAsia="zh-Hans" w:bidi="ar-SA"/>
        </w:rPr>
        <w:t>使用专业高速封釉机，进行上釉处理。上釉完成后，让水磨石</w:t>
      </w:r>
      <w:r>
        <w:rPr>
          <w:rFonts w:hint="eastAsia" w:ascii="仿宋" w:hAnsi="仿宋" w:eastAsia="仿宋" w:cs="Segoe UI"/>
          <w:color w:val="212529"/>
          <w:kern w:val="0"/>
          <w:sz w:val="30"/>
          <w:szCs w:val="30"/>
          <w:lang w:val="en-US" w:eastAsia="zh-CN" w:bidi="ar-SA"/>
        </w:rPr>
        <w:t>材地砖</w:t>
      </w:r>
      <w:r>
        <w:rPr>
          <w:rFonts w:hint="eastAsia" w:ascii="仿宋" w:hAnsi="仿宋" w:eastAsia="仿宋" w:cs="Segoe UI"/>
          <w:color w:val="212529"/>
          <w:kern w:val="0"/>
          <w:sz w:val="30"/>
          <w:szCs w:val="30"/>
          <w:lang w:val="en-US" w:eastAsia="zh-Hans" w:bidi="ar-SA"/>
        </w:rPr>
        <w:t>自然晾干或采用干抛的方式加速干燥。干燥后，直接抛至高光，以达到理想的光泽效果。</w:t>
      </w:r>
    </w:p>
    <w:p w14:paraId="045C60BA">
      <w:pPr>
        <w:pStyle w:val="8"/>
        <w:ind w:firstLine="602" w:firstLineChars="200"/>
        <w:rPr>
          <w:rFonts w:hint="eastAsia" w:ascii="仿宋" w:hAnsi="仿宋" w:eastAsia="仿宋" w:cs="Segoe UI"/>
          <w:b/>
          <w:bCs/>
          <w:color w:val="212529"/>
          <w:kern w:val="0"/>
          <w:sz w:val="30"/>
          <w:szCs w:val="30"/>
          <w:lang w:val="en-US" w:eastAsia="zh-Hans" w:bidi="ar-SA"/>
        </w:rPr>
      </w:pPr>
      <w:r>
        <w:rPr>
          <w:rFonts w:hint="eastAsia" w:ascii="仿宋" w:hAnsi="仿宋" w:eastAsia="仿宋" w:cs="Segoe UI"/>
          <w:b/>
          <w:bCs/>
          <w:color w:val="212529"/>
          <w:kern w:val="0"/>
          <w:sz w:val="30"/>
          <w:szCs w:val="30"/>
          <w:lang w:val="en-US" w:eastAsia="zh-Hans" w:bidi="ar-SA"/>
        </w:rPr>
        <w:t>5、恢复现场</w:t>
      </w:r>
    </w:p>
    <w:p w14:paraId="25C4A733">
      <w:pPr>
        <w:pStyle w:val="8"/>
        <w:ind w:firstLine="600" w:firstLineChars="200"/>
        <w:rPr>
          <w:rFonts w:hint="eastAsia" w:ascii="仿宋" w:hAnsi="仿宋" w:eastAsia="仿宋" w:cs="Segoe UI"/>
          <w:color w:val="212529"/>
          <w:kern w:val="0"/>
          <w:sz w:val="30"/>
          <w:szCs w:val="30"/>
          <w:lang w:val="en-US" w:eastAsia="zh-Hans" w:bidi="ar-SA"/>
        </w:rPr>
      </w:pPr>
      <w:r>
        <w:rPr>
          <w:rFonts w:hint="eastAsia" w:ascii="仿宋" w:hAnsi="仿宋" w:eastAsia="仿宋" w:cs="Segoe UI"/>
          <w:color w:val="212529"/>
          <w:kern w:val="0"/>
          <w:sz w:val="30"/>
          <w:szCs w:val="30"/>
          <w:lang w:val="en-US" w:eastAsia="zh-Hans" w:bidi="ar-SA"/>
        </w:rPr>
        <w:t>待水磨石材</w:t>
      </w:r>
      <w:r>
        <w:rPr>
          <w:rFonts w:hint="eastAsia" w:ascii="仿宋" w:hAnsi="仿宋" w:eastAsia="仿宋" w:cs="Segoe UI"/>
          <w:color w:val="212529"/>
          <w:kern w:val="0"/>
          <w:sz w:val="30"/>
          <w:szCs w:val="30"/>
          <w:lang w:val="en-US" w:eastAsia="zh-CN" w:bidi="ar-SA"/>
        </w:rPr>
        <w:t>地砖维护</w:t>
      </w:r>
      <w:r>
        <w:rPr>
          <w:rFonts w:hint="eastAsia" w:ascii="仿宋" w:hAnsi="仿宋" w:eastAsia="仿宋" w:cs="Segoe UI"/>
          <w:color w:val="212529"/>
          <w:kern w:val="0"/>
          <w:sz w:val="30"/>
          <w:szCs w:val="30"/>
          <w:lang w:val="en-US" w:eastAsia="zh-Hans" w:bidi="ar-SA"/>
        </w:rPr>
        <w:t>保养处理结束，清理现场粉尘，施工</w:t>
      </w:r>
      <w:r>
        <w:rPr>
          <w:rFonts w:hint="eastAsia" w:ascii="仿宋" w:hAnsi="仿宋" w:eastAsia="仿宋" w:cs="Segoe UI"/>
          <w:color w:val="212529"/>
          <w:kern w:val="0"/>
          <w:sz w:val="30"/>
          <w:szCs w:val="30"/>
          <w:lang w:val="en-US" w:eastAsia="zh-CN" w:bidi="ar-SA"/>
        </w:rPr>
        <w:t>现场</w:t>
      </w:r>
      <w:r>
        <w:rPr>
          <w:rFonts w:hint="eastAsia" w:ascii="仿宋" w:hAnsi="仿宋" w:eastAsia="仿宋" w:cs="Segoe UI"/>
          <w:color w:val="212529"/>
          <w:kern w:val="0"/>
          <w:sz w:val="30"/>
          <w:szCs w:val="30"/>
          <w:lang w:val="en-US" w:eastAsia="zh-Hans" w:bidi="ar-SA"/>
        </w:rPr>
        <w:t>周围恢复原状。</w:t>
      </w:r>
    </w:p>
    <w:p w14:paraId="34C47C39">
      <w:pPr>
        <w:pStyle w:val="8"/>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四、服务内容</w:t>
      </w:r>
    </w:p>
    <w:p w14:paraId="5C1E0EE5">
      <w:pPr>
        <w:pStyle w:val="8"/>
        <w:ind w:firstLine="602" w:firstLineChars="200"/>
        <w:rPr>
          <w:rFonts w:hint="eastAsia" w:ascii="仿宋" w:hAnsi="仿宋" w:eastAsia="仿宋" w:cs="Segoe UI"/>
          <w:b/>
          <w:bCs/>
          <w:color w:val="212529"/>
          <w:kern w:val="0"/>
          <w:sz w:val="30"/>
          <w:szCs w:val="30"/>
          <w:lang w:val="en-US" w:eastAsia="zh-CN" w:bidi="ar-SA"/>
        </w:rPr>
      </w:pPr>
      <w:r>
        <w:rPr>
          <w:rFonts w:hint="eastAsia" w:ascii="仿宋" w:hAnsi="仿宋" w:eastAsia="仿宋" w:cs="Segoe UI"/>
          <w:b/>
          <w:bCs/>
          <w:color w:val="212529"/>
          <w:kern w:val="0"/>
          <w:sz w:val="30"/>
          <w:szCs w:val="30"/>
          <w:lang w:val="en-US" w:eastAsia="zh-CN" w:bidi="ar-SA"/>
        </w:rPr>
        <w:t>1、服务时间</w:t>
      </w:r>
    </w:p>
    <w:p w14:paraId="202F1434">
      <w:pPr>
        <w:pStyle w:val="8"/>
        <w:ind w:firstLine="600" w:firstLineChars="200"/>
        <w:rPr>
          <w:rFonts w:hint="eastAsia" w:ascii="仿宋" w:hAnsi="仿宋" w:eastAsia="仿宋" w:cs="Segoe UI"/>
          <w:color w:val="212529"/>
          <w:kern w:val="0"/>
          <w:sz w:val="30"/>
          <w:szCs w:val="30"/>
          <w:lang w:val="en-US" w:eastAsia="zh-Hans" w:bidi="ar-SA"/>
        </w:rPr>
      </w:pPr>
      <w:r>
        <w:rPr>
          <w:rFonts w:hint="eastAsia" w:ascii="仿宋" w:hAnsi="仿宋" w:eastAsia="仿宋" w:cs="Segoe UI"/>
          <w:color w:val="212529"/>
          <w:kern w:val="0"/>
          <w:sz w:val="30"/>
          <w:szCs w:val="30"/>
          <w:lang w:val="en-US" w:eastAsia="zh-Hans" w:bidi="ar-SA"/>
        </w:rPr>
        <w:t>服务时间为接到</w:t>
      </w:r>
      <w:r>
        <w:rPr>
          <w:rFonts w:hint="eastAsia" w:ascii="仿宋" w:hAnsi="仿宋" w:eastAsia="仿宋" w:cs="Segoe UI"/>
          <w:color w:val="212529"/>
          <w:kern w:val="0"/>
          <w:sz w:val="30"/>
          <w:szCs w:val="30"/>
          <w:lang w:val="en-US" w:eastAsia="zh-CN" w:bidi="ar-SA"/>
        </w:rPr>
        <w:t>采购人</w:t>
      </w:r>
      <w:r>
        <w:rPr>
          <w:rFonts w:hint="eastAsia" w:ascii="仿宋" w:hAnsi="仿宋" w:eastAsia="仿宋" w:cs="Segoe UI"/>
          <w:color w:val="212529"/>
          <w:kern w:val="0"/>
          <w:sz w:val="30"/>
          <w:szCs w:val="30"/>
          <w:lang w:val="en-US" w:eastAsia="zh-Hans" w:bidi="ar-SA"/>
        </w:rPr>
        <w:t>正式通知后5个工作日内</w:t>
      </w:r>
      <w:r>
        <w:rPr>
          <w:rFonts w:hint="eastAsia" w:ascii="仿宋" w:hAnsi="仿宋" w:eastAsia="仿宋" w:cs="Segoe UI"/>
          <w:color w:val="212529"/>
          <w:kern w:val="0"/>
          <w:sz w:val="30"/>
          <w:szCs w:val="30"/>
          <w:lang w:val="en-US" w:eastAsia="zh-CN" w:bidi="ar-SA"/>
        </w:rPr>
        <w:t>完成</w:t>
      </w:r>
      <w:r>
        <w:rPr>
          <w:rFonts w:hint="eastAsia" w:ascii="仿宋" w:hAnsi="仿宋" w:eastAsia="仿宋" w:cs="Segoe UI"/>
          <w:color w:val="212529"/>
          <w:kern w:val="0"/>
          <w:sz w:val="30"/>
          <w:szCs w:val="30"/>
          <w:lang w:val="en-US" w:eastAsia="zh-Hans" w:bidi="ar-SA"/>
        </w:rPr>
        <w:t>，如需返工的，应当在3个工作日内完成。</w:t>
      </w:r>
    </w:p>
    <w:p w14:paraId="52E6E481">
      <w:pPr>
        <w:pStyle w:val="8"/>
        <w:ind w:firstLine="602" w:firstLineChars="200"/>
        <w:rPr>
          <w:rFonts w:hint="eastAsia" w:ascii="仿宋" w:hAnsi="仿宋" w:eastAsia="仿宋" w:cs="Segoe UI"/>
          <w:b/>
          <w:bCs/>
          <w:color w:val="212529"/>
          <w:kern w:val="0"/>
          <w:sz w:val="30"/>
          <w:szCs w:val="30"/>
          <w:lang w:val="en-US" w:eastAsia="zh-Hans" w:bidi="ar-SA"/>
        </w:rPr>
      </w:pPr>
      <w:r>
        <w:rPr>
          <w:rFonts w:hint="eastAsia" w:ascii="仿宋" w:hAnsi="仿宋" w:eastAsia="仿宋" w:cs="Segoe UI"/>
          <w:b/>
          <w:bCs/>
          <w:color w:val="212529"/>
          <w:kern w:val="0"/>
          <w:sz w:val="30"/>
          <w:szCs w:val="30"/>
          <w:lang w:val="en-US" w:eastAsia="zh-Hans" w:bidi="ar-SA"/>
        </w:rPr>
        <w:t>2、服务地点</w:t>
      </w:r>
    </w:p>
    <w:p w14:paraId="0EE9199B">
      <w:pPr>
        <w:pStyle w:val="8"/>
        <w:ind w:firstLine="600" w:firstLineChars="200"/>
        <w:rPr>
          <w:rFonts w:hint="eastAsia" w:ascii="仿宋" w:hAnsi="仿宋" w:eastAsia="仿宋" w:cs="Segoe UI"/>
          <w:color w:val="212529"/>
          <w:kern w:val="0"/>
          <w:sz w:val="30"/>
          <w:szCs w:val="30"/>
          <w:lang w:val="en-US" w:eastAsia="zh-Hans" w:bidi="ar-SA"/>
        </w:rPr>
      </w:pPr>
      <w:r>
        <w:rPr>
          <w:rFonts w:hint="eastAsia" w:ascii="仿宋" w:hAnsi="仿宋" w:eastAsia="仿宋" w:cs="Segoe UI"/>
          <w:color w:val="212529"/>
          <w:kern w:val="0"/>
          <w:sz w:val="30"/>
          <w:szCs w:val="30"/>
          <w:lang w:val="en-US" w:eastAsia="zh-Hans" w:bidi="ar-SA"/>
        </w:rPr>
        <w:t>成都市血液中心</w:t>
      </w:r>
    </w:p>
    <w:p w14:paraId="12899A52">
      <w:pPr>
        <w:pStyle w:val="8"/>
        <w:ind w:firstLine="602" w:firstLineChars="200"/>
        <w:rPr>
          <w:rFonts w:hint="eastAsia" w:ascii="仿宋" w:hAnsi="仿宋" w:eastAsia="仿宋" w:cs="Segoe UI"/>
          <w:b/>
          <w:bCs/>
          <w:color w:val="212529"/>
          <w:kern w:val="0"/>
          <w:sz w:val="30"/>
          <w:szCs w:val="30"/>
          <w:lang w:val="en-US" w:eastAsia="zh-CN" w:bidi="ar-SA"/>
        </w:rPr>
      </w:pPr>
      <w:r>
        <w:rPr>
          <w:rFonts w:hint="eastAsia" w:ascii="仿宋" w:hAnsi="仿宋" w:eastAsia="仿宋" w:cs="Segoe UI"/>
          <w:b/>
          <w:bCs/>
          <w:color w:val="212529"/>
          <w:kern w:val="0"/>
          <w:sz w:val="30"/>
          <w:szCs w:val="30"/>
          <w:lang w:val="en-US" w:eastAsia="zh-Hans" w:bidi="ar-SA"/>
        </w:rPr>
        <w:t>3、</w:t>
      </w:r>
      <w:r>
        <w:rPr>
          <w:rFonts w:hint="eastAsia" w:ascii="仿宋" w:hAnsi="仿宋" w:eastAsia="仿宋" w:cs="Segoe UI"/>
          <w:b/>
          <w:bCs/>
          <w:color w:val="212529"/>
          <w:kern w:val="0"/>
          <w:sz w:val="30"/>
          <w:szCs w:val="30"/>
          <w:lang w:val="en-US" w:eastAsia="zh-CN" w:bidi="ar-SA"/>
        </w:rPr>
        <w:t>服务报价</w:t>
      </w:r>
    </w:p>
    <w:tbl>
      <w:tblPr>
        <w:tblStyle w:val="4"/>
        <w:tblW w:w="12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164"/>
        <w:gridCol w:w="1675"/>
        <w:gridCol w:w="2545"/>
        <w:gridCol w:w="2545"/>
        <w:gridCol w:w="2545"/>
      </w:tblGrid>
      <w:tr w14:paraId="4983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84" w:type="dxa"/>
            <w:vAlign w:val="center"/>
          </w:tcPr>
          <w:p w14:paraId="15AFB87F">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序号</w:t>
            </w:r>
          </w:p>
        </w:tc>
        <w:tc>
          <w:tcPr>
            <w:tcW w:w="2164" w:type="dxa"/>
            <w:vAlign w:val="center"/>
          </w:tcPr>
          <w:p w14:paraId="7305E302">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服务内容</w:t>
            </w:r>
          </w:p>
        </w:tc>
        <w:tc>
          <w:tcPr>
            <w:tcW w:w="1675" w:type="dxa"/>
            <w:vAlign w:val="center"/>
          </w:tcPr>
          <w:p w14:paraId="592E4018">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服务面积（㎡）</w:t>
            </w:r>
          </w:p>
        </w:tc>
        <w:tc>
          <w:tcPr>
            <w:tcW w:w="2545" w:type="dxa"/>
            <w:vAlign w:val="center"/>
          </w:tcPr>
          <w:p w14:paraId="24D86BD1">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服务单价</w:t>
            </w:r>
          </w:p>
          <w:p w14:paraId="37D784A5">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最高限价（元）</w:t>
            </w:r>
          </w:p>
        </w:tc>
        <w:tc>
          <w:tcPr>
            <w:tcW w:w="2545" w:type="dxa"/>
            <w:vAlign w:val="center"/>
          </w:tcPr>
          <w:p w14:paraId="18EB7EC6">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投标单价（元）</w:t>
            </w:r>
          </w:p>
        </w:tc>
        <w:tc>
          <w:tcPr>
            <w:tcW w:w="2545" w:type="dxa"/>
            <w:vAlign w:val="center"/>
          </w:tcPr>
          <w:p w14:paraId="0FFB26AA">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投标总价（元）</w:t>
            </w:r>
          </w:p>
        </w:tc>
      </w:tr>
      <w:tr w14:paraId="6C6E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84" w:type="dxa"/>
            <w:vAlign w:val="center"/>
          </w:tcPr>
          <w:p w14:paraId="7509EFD3">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2164" w:type="dxa"/>
            <w:vAlign w:val="center"/>
          </w:tcPr>
          <w:p w14:paraId="63A7C49A">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水磨石材地砖翻新</w:t>
            </w:r>
          </w:p>
        </w:tc>
        <w:tc>
          <w:tcPr>
            <w:tcW w:w="1675" w:type="dxa"/>
            <w:vAlign w:val="center"/>
          </w:tcPr>
          <w:p w14:paraId="71DCB6D0">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400</w:t>
            </w:r>
          </w:p>
        </w:tc>
        <w:tc>
          <w:tcPr>
            <w:tcW w:w="2545" w:type="dxa"/>
            <w:vAlign w:val="center"/>
          </w:tcPr>
          <w:p w14:paraId="4EC704EB">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32.5</w:t>
            </w:r>
          </w:p>
        </w:tc>
        <w:tc>
          <w:tcPr>
            <w:tcW w:w="2545" w:type="dxa"/>
            <w:vAlign w:val="center"/>
          </w:tcPr>
          <w:p w14:paraId="307041D0">
            <w:pPr>
              <w:pStyle w:val="8"/>
              <w:widowControl w:val="0"/>
              <w:jc w:val="center"/>
              <w:rPr>
                <w:rFonts w:hint="eastAsia" w:ascii="仿宋" w:hAnsi="仿宋" w:eastAsia="仿宋" w:cs="Segoe UI"/>
                <w:color w:val="212529"/>
                <w:kern w:val="0"/>
                <w:sz w:val="30"/>
                <w:szCs w:val="30"/>
                <w:lang w:val="en-US" w:eastAsia="zh-CN" w:bidi="ar-SA"/>
              </w:rPr>
            </w:pPr>
          </w:p>
        </w:tc>
        <w:tc>
          <w:tcPr>
            <w:tcW w:w="2545" w:type="dxa"/>
            <w:vAlign w:val="center"/>
          </w:tcPr>
          <w:p w14:paraId="522D97D2">
            <w:pPr>
              <w:pStyle w:val="8"/>
              <w:widowControl w:val="0"/>
              <w:jc w:val="center"/>
              <w:rPr>
                <w:rFonts w:hint="eastAsia" w:ascii="仿宋" w:hAnsi="仿宋" w:eastAsia="仿宋" w:cs="Segoe UI"/>
                <w:color w:val="212529"/>
                <w:kern w:val="0"/>
                <w:sz w:val="30"/>
                <w:szCs w:val="30"/>
                <w:lang w:val="en-US" w:eastAsia="zh-CN" w:bidi="ar-SA"/>
              </w:rPr>
            </w:pPr>
          </w:p>
        </w:tc>
      </w:tr>
      <w:tr w14:paraId="0C0A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84" w:type="dxa"/>
            <w:vAlign w:val="center"/>
          </w:tcPr>
          <w:p w14:paraId="10A72188">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2</w:t>
            </w:r>
          </w:p>
        </w:tc>
        <w:tc>
          <w:tcPr>
            <w:tcW w:w="2164" w:type="dxa"/>
            <w:vAlign w:val="center"/>
          </w:tcPr>
          <w:p w14:paraId="174984F0">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水磨石材地砖保养</w:t>
            </w:r>
          </w:p>
        </w:tc>
        <w:tc>
          <w:tcPr>
            <w:tcW w:w="1675" w:type="dxa"/>
            <w:vAlign w:val="center"/>
          </w:tcPr>
          <w:p w14:paraId="14F95F4D">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1600</w:t>
            </w:r>
          </w:p>
        </w:tc>
        <w:tc>
          <w:tcPr>
            <w:tcW w:w="2545" w:type="dxa"/>
            <w:vAlign w:val="center"/>
          </w:tcPr>
          <w:p w14:paraId="4654322C">
            <w:pPr>
              <w:pStyle w:val="8"/>
              <w:widowControl w:val="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20</w:t>
            </w:r>
          </w:p>
        </w:tc>
        <w:tc>
          <w:tcPr>
            <w:tcW w:w="2545" w:type="dxa"/>
            <w:vAlign w:val="center"/>
          </w:tcPr>
          <w:p w14:paraId="4AD70323">
            <w:pPr>
              <w:pStyle w:val="8"/>
              <w:widowControl w:val="0"/>
              <w:ind w:firstLine="600" w:firstLineChars="200"/>
              <w:jc w:val="center"/>
              <w:rPr>
                <w:rFonts w:hint="eastAsia" w:ascii="仿宋" w:hAnsi="仿宋" w:eastAsia="仿宋" w:cs="Segoe UI"/>
                <w:color w:val="212529"/>
                <w:kern w:val="0"/>
                <w:sz w:val="30"/>
                <w:szCs w:val="30"/>
                <w:lang w:val="en-US" w:eastAsia="zh-CN" w:bidi="ar-SA"/>
              </w:rPr>
            </w:pPr>
          </w:p>
        </w:tc>
        <w:tc>
          <w:tcPr>
            <w:tcW w:w="2545" w:type="dxa"/>
            <w:vAlign w:val="center"/>
          </w:tcPr>
          <w:p w14:paraId="6A61D0E5">
            <w:pPr>
              <w:pStyle w:val="8"/>
              <w:widowControl w:val="0"/>
              <w:ind w:firstLine="600" w:firstLineChars="200"/>
              <w:jc w:val="center"/>
              <w:rPr>
                <w:rFonts w:hint="eastAsia" w:ascii="仿宋" w:hAnsi="仿宋" w:eastAsia="仿宋" w:cs="Segoe UI"/>
                <w:color w:val="212529"/>
                <w:kern w:val="0"/>
                <w:sz w:val="30"/>
                <w:szCs w:val="30"/>
                <w:lang w:val="en-US" w:eastAsia="zh-CN" w:bidi="ar-SA"/>
              </w:rPr>
            </w:pPr>
          </w:p>
        </w:tc>
      </w:tr>
      <w:tr w14:paraId="481C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913" w:type="dxa"/>
            <w:gridSpan w:val="5"/>
            <w:vAlign w:val="center"/>
          </w:tcPr>
          <w:p w14:paraId="253E73DB">
            <w:pPr>
              <w:pStyle w:val="8"/>
              <w:widowControl w:val="0"/>
              <w:ind w:firstLine="600" w:firstLineChars="200"/>
              <w:jc w:val="both"/>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合计（元）：</w:t>
            </w:r>
          </w:p>
        </w:tc>
        <w:tc>
          <w:tcPr>
            <w:tcW w:w="2545" w:type="dxa"/>
            <w:vAlign w:val="center"/>
          </w:tcPr>
          <w:p w14:paraId="3552A3BE">
            <w:pPr>
              <w:pStyle w:val="8"/>
              <w:widowControl w:val="0"/>
              <w:ind w:firstLine="600" w:firstLineChars="200"/>
              <w:jc w:val="both"/>
              <w:rPr>
                <w:rFonts w:hint="eastAsia" w:ascii="仿宋" w:hAnsi="仿宋" w:eastAsia="仿宋" w:cs="Segoe UI"/>
                <w:color w:val="212529"/>
                <w:kern w:val="0"/>
                <w:sz w:val="30"/>
                <w:szCs w:val="30"/>
                <w:lang w:val="en-US" w:eastAsia="zh-CN" w:bidi="ar-SA"/>
              </w:rPr>
            </w:pPr>
          </w:p>
        </w:tc>
      </w:tr>
    </w:tbl>
    <w:p w14:paraId="2DD002FD">
      <w:pPr>
        <w:pStyle w:val="8"/>
        <w:ind w:firstLine="600" w:firstLineChars="200"/>
        <w:rPr>
          <w:rFonts w:hint="eastAsia" w:ascii="仿宋" w:hAnsi="仿宋" w:eastAsia="仿宋" w:cs="Segoe UI"/>
          <w:color w:val="212529"/>
          <w:kern w:val="0"/>
          <w:sz w:val="30"/>
          <w:szCs w:val="30"/>
          <w:lang w:val="en-US" w:eastAsia="zh-CN" w:bidi="ar-SA"/>
        </w:rPr>
      </w:pPr>
    </w:p>
    <w:p w14:paraId="109CEEE7">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备注：翻新面积及保养面积根据现场施工据实结算，翻新及保养总费用不超过总报价。</w:t>
      </w:r>
    </w:p>
    <w:p w14:paraId="42C88D7F">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4、供应商在施工作业中若发现安全隐患或发生安全事故，应及时采取必要措施并及时通知采购人。若采购人发现供应商工作人员在施工作业中未做好安全措施或者存在安全隐患等相关问题，采购人有权要求供应商立即进行改正，供应商工作人员拒不改正的，采购人有权要求供应商停止工作。</w:t>
      </w:r>
    </w:p>
    <w:p w14:paraId="62908034">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5、施工作业完毕后，供应商负责清运产生的垃圾并将周边卫生打扫干净。洒落的废弃物等，由供应商安排人力清扫，否则产生的后果由供应商承担。供应商车辆、人员应服从采购人的指挥、管理和检查。供应商车辆途径路线若损坏地面井盖等，由供应商负责维修、恢复或赔偿。</w:t>
      </w:r>
    </w:p>
    <w:p w14:paraId="05683228">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6、地砖维保服务不得转包给他人，否则采购人有权终止合同，并不支付任何费用。</w:t>
      </w:r>
    </w:p>
    <w:p w14:paraId="19877599">
      <w:pPr>
        <w:pStyle w:val="8"/>
        <w:ind w:firstLine="602" w:firstLineChars="200"/>
        <w:rPr>
          <w:rFonts w:hint="eastAsia" w:ascii="仿宋" w:hAnsi="仿宋" w:eastAsia="仿宋" w:cs="Segoe UI"/>
          <w:b/>
          <w:bCs/>
          <w:color w:val="212529"/>
          <w:kern w:val="0"/>
          <w:sz w:val="30"/>
          <w:szCs w:val="30"/>
          <w:lang w:val="en-US" w:eastAsia="zh-CN" w:bidi="ar-SA"/>
        </w:rPr>
      </w:pPr>
      <w:r>
        <w:rPr>
          <w:rFonts w:hint="eastAsia" w:ascii="仿宋" w:hAnsi="仿宋" w:eastAsia="仿宋" w:cs="Segoe UI"/>
          <w:b/>
          <w:bCs/>
          <w:color w:val="212529"/>
          <w:kern w:val="0"/>
          <w:sz w:val="30"/>
          <w:szCs w:val="30"/>
          <w:lang w:val="en-US" w:eastAsia="zh-CN" w:bidi="ar-SA"/>
        </w:rPr>
        <w:t>5.人员要求</w:t>
      </w:r>
    </w:p>
    <w:p w14:paraId="1004F60A">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（1）供应商负责地砖维保服务工具、人员的安排及管理，供应商全权负责服务期间的安全事项并承担相应安全责任，并对供应商现场工作人员采取必要的安全措施。</w:t>
      </w:r>
    </w:p>
    <w:p w14:paraId="1F3B30A8">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2）供应商所用的设备等必须符合国家安全规定和要求，供应商工作人员在现场必须严格遵守采购人的各项安全制度和安全操作规程及消防管理规定，进场前配合办理相关手续。供应商现场施工作业人员至少4人。供应商严格按采购人安全要求，遵守第三方管理规定，同时供应商必须对每个作业区安排专职安全员，督查服务的全过程。</w:t>
      </w:r>
    </w:p>
    <w:p w14:paraId="4567D859">
      <w:pPr>
        <w:pStyle w:val="2"/>
        <w:rPr>
          <w:rFonts w:hint="default" w:cs="Segoe UI"/>
          <w:color w:val="212529"/>
          <w:kern w:val="0"/>
          <w:sz w:val="30"/>
          <w:szCs w:val="30"/>
          <w:lang w:val="en-US" w:eastAsia="zh-CN"/>
        </w:rPr>
      </w:pPr>
    </w:p>
    <w:p w14:paraId="560D9F8F">
      <w:pPr>
        <w:pStyle w:val="8"/>
        <w:ind w:firstLine="640" w:firstLineChars="200"/>
        <w:jc w:val="center"/>
        <w:rPr>
          <w:rFonts w:ascii="仿宋_GB2312" w:hAnsi="仿宋_GB2312" w:eastAsia="仿宋_GB2312" w:cs="仿宋_GB2312"/>
          <w:color w:val="auto"/>
          <w:sz w:val="32"/>
          <w:szCs w:val="32"/>
          <w:lang w:eastAsia="zh-CN"/>
        </w:rPr>
      </w:pPr>
    </w:p>
    <w:p w14:paraId="4E260E80">
      <w:pPr>
        <w:pStyle w:val="8"/>
        <w:ind w:firstLine="640" w:firstLineChars="200"/>
        <w:jc w:val="center"/>
        <w:rPr>
          <w:rFonts w:ascii="仿宋_GB2312" w:hAnsi="仿宋_GB2312" w:eastAsia="仿宋_GB2312" w:cs="仿宋_GB2312"/>
          <w:color w:val="auto"/>
          <w:sz w:val="32"/>
          <w:szCs w:val="32"/>
          <w:lang w:eastAsia="zh-CN"/>
        </w:rPr>
      </w:pPr>
    </w:p>
    <w:p w14:paraId="54B9C989">
      <w:pPr>
        <w:widowControl/>
        <w:shd w:val="clear" w:color="auto" w:fill="FFFFFF"/>
        <w:ind w:firstLine="640" w:firstLineChars="200"/>
        <w:jc w:val="left"/>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五、</w:t>
      </w:r>
      <w:r>
        <w:rPr>
          <w:rFonts w:hint="eastAsia" w:ascii="黑体" w:hAnsi="黑体" w:eastAsia="黑体" w:cs="黑体"/>
          <w:b w:val="0"/>
          <w:bCs w:val="0"/>
          <w:color w:val="auto"/>
          <w:kern w:val="2"/>
          <w:sz w:val="32"/>
          <w:szCs w:val="32"/>
          <w:u w:val="none"/>
          <w:lang w:val="en-US" w:eastAsia="zh-Hans" w:bidi="ar-SA"/>
        </w:rPr>
        <w:t>验收标准</w:t>
      </w:r>
    </w:p>
    <w:tbl>
      <w:tblPr>
        <w:tblStyle w:val="4"/>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985"/>
        <w:gridCol w:w="4476"/>
        <w:gridCol w:w="1754"/>
        <w:gridCol w:w="529"/>
      </w:tblGrid>
      <w:tr w14:paraId="16DE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0" w:type="dxa"/>
            <w:gridSpan w:val="5"/>
            <w:vAlign w:val="center"/>
          </w:tcPr>
          <w:p w14:paraId="3AF6228A">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FF0000"/>
                <w:kern w:val="2"/>
                <w:sz w:val="24"/>
                <w:szCs w:val="24"/>
                <w:u w:val="none"/>
                <w:lang w:val="en-US" w:eastAsia="zh-CN"/>
              </w:rPr>
            </w:pPr>
            <w:r>
              <w:rPr>
                <w:rFonts w:hint="eastAsia" w:ascii="仿宋" w:hAnsi="仿宋" w:eastAsia="仿宋" w:cs="仿宋"/>
                <w:bCs/>
                <w:color w:val="auto"/>
                <w:kern w:val="2"/>
                <w:sz w:val="24"/>
                <w:szCs w:val="24"/>
                <w:lang w:bidi="ar"/>
              </w:rPr>
              <w:t>成都市血液中心水磨石材</w:t>
            </w:r>
            <w:r>
              <w:rPr>
                <w:rFonts w:hint="eastAsia" w:ascii="仿宋" w:hAnsi="仿宋" w:eastAsia="仿宋" w:cs="仿宋"/>
                <w:bCs/>
                <w:color w:val="auto"/>
                <w:kern w:val="2"/>
                <w:sz w:val="24"/>
                <w:szCs w:val="24"/>
                <w:lang w:eastAsia="zh-CN" w:bidi="ar"/>
              </w:rPr>
              <w:t>地砖</w:t>
            </w:r>
            <w:r>
              <w:rPr>
                <w:rFonts w:hint="eastAsia" w:ascii="仿宋" w:hAnsi="仿宋" w:eastAsia="仿宋" w:cs="仿宋"/>
                <w:bCs/>
                <w:color w:val="auto"/>
                <w:kern w:val="2"/>
                <w:sz w:val="24"/>
                <w:szCs w:val="24"/>
                <w:u w:val="none"/>
                <w:lang w:val="en-US" w:eastAsia="zh-CN" w:bidi="ar"/>
              </w:rPr>
              <w:t>维保服务</w:t>
            </w:r>
            <w:r>
              <w:rPr>
                <w:rFonts w:hint="eastAsia" w:ascii="仿宋" w:hAnsi="仿宋" w:eastAsia="仿宋" w:cs="仿宋"/>
                <w:bCs/>
                <w:color w:val="auto"/>
                <w:kern w:val="2"/>
                <w:sz w:val="24"/>
                <w:szCs w:val="24"/>
                <w:lang w:bidi="ar"/>
              </w:rPr>
              <w:t>验收标准</w:t>
            </w:r>
          </w:p>
        </w:tc>
      </w:tr>
      <w:tr w14:paraId="726D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6" w:type="dxa"/>
            <w:vAlign w:val="center"/>
          </w:tcPr>
          <w:p w14:paraId="78280D81">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序号</w:t>
            </w:r>
          </w:p>
        </w:tc>
        <w:tc>
          <w:tcPr>
            <w:tcW w:w="1985" w:type="dxa"/>
            <w:vAlign w:val="center"/>
          </w:tcPr>
          <w:p w14:paraId="7B332EAF">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验收项目</w:t>
            </w:r>
          </w:p>
        </w:tc>
        <w:tc>
          <w:tcPr>
            <w:tcW w:w="4476" w:type="dxa"/>
            <w:vAlign w:val="center"/>
          </w:tcPr>
          <w:p w14:paraId="13F51966">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验收标准</w:t>
            </w:r>
          </w:p>
        </w:tc>
        <w:tc>
          <w:tcPr>
            <w:tcW w:w="1754" w:type="dxa"/>
            <w:vAlign w:val="center"/>
          </w:tcPr>
          <w:p w14:paraId="4973C2A4">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验收是否合格</w:t>
            </w:r>
          </w:p>
        </w:tc>
        <w:tc>
          <w:tcPr>
            <w:tcW w:w="529" w:type="dxa"/>
            <w:vAlign w:val="center"/>
          </w:tcPr>
          <w:p w14:paraId="15C6C316">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备注</w:t>
            </w:r>
          </w:p>
        </w:tc>
      </w:tr>
      <w:tr w14:paraId="7636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56" w:type="dxa"/>
            <w:vAlign w:val="center"/>
          </w:tcPr>
          <w:p w14:paraId="28FA99C7">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1</w:t>
            </w:r>
          </w:p>
        </w:tc>
        <w:tc>
          <w:tcPr>
            <w:tcW w:w="1985" w:type="dxa"/>
            <w:vAlign w:val="center"/>
          </w:tcPr>
          <w:p w14:paraId="68C2BDFD">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成品保护</w:t>
            </w:r>
          </w:p>
        </w:tc>
        <w:tc>
          <w:tcPr>
            <w:tcW w:w="4476" w:type="dxa"/>
            <w:vAlign w:val="center"/>
          </w:tcPr>
          <w:p w14:paraId="53375A60">
            <w:pPr>
              <w:pStyle w:val="8"/>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对施工区域墙面、家具等进行现场保护</w:t>
            </w:r>
          </w:p>
        </w:tc>
        <w:tc>
          <w:tcPr>
            <w:tcW w:w="1754" w:type="dxa"/>
            <w:vAlign w:val="center"/>
          </w:tcPr>
          <w:p w14:paraId="3C0C6CA1">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□是 □否</w:t>
            </w:r>
          </w:p>
        </w:tc>
        <w:tc>
          <w:tcPr>
            <w:tcW w:w="529" w:type="dxa"/>
            <w:vAlign w:val="center"/>
          </w:tcPr>
          <w:p w14:paraId="59D524A1">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p>
        </w:tc>
      </w:tr>
      <w:tr w14:paraId="6D5A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56" w:type="dxa"/>
            <w:vAlign w:val="center"/>
          </w:tcPr>
          <w:p w14:paraId="2DBB21B7">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2</w:t>
            </w:r>
          </w:p>
        </w:tc>
        <w:tc>
          <w:tcPr>
            <w:tcW w:w="1985" w:type="dxa"/>
            <w:vAlign w:val="center"/>
          </w:tcPr>
          <w:p w14:paraId="3032E1A6">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抛光前清理</w:t>
            </w:r>
          </w:p>
        </w:tc>
        <w:tc>
          <w:tcPr>
            <w:tcW w:w="4476" w:type="dxa"/>
            <w:vAlign w:val="center"/>
          </w:tcPr>
          <w:p w14:paraId="023265E8">
            <w:pPr>
              <w:pStyle w:val="8"/>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保养前对地面表面进行集中清理</w:t>
            </w:r>
          </w:p>
        </w:tc>
        <w:tc>
          <w:tcPr>
            <w:tcW w:w="1754" w:type="dxa"/>
            <w:vAlign w:val="center"/>
          </w:tcPr>
          <w:p w14:paraId="4AED16D4">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□是 □否</w:t>
            </w:r>
          </w:p>
        </w:tc>
        <w:tc>
          <w:tcPr>
            <w:tcW w:w="529" w:type="dxa"/>
            <w:vAlign w:val="center"/>
          </w:tcPr>
          <w:p w14:paraId="341AD295">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p>
        </w:tc>
      </w:tr>
      <w:tr w14:paraId="7A64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56" w:type="dxa"/>
            <w:vAlign w:val="center"/>
          </w:tcPr>
          <w:p w14:paraId="0E92E8B4">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3</w:t>
            </w:r>
          </w:p>
        </w:tc>
        <w:tc>
          <w:tcPr>
            <w:tcW w:w="1985" w:type="dxa"/>
            <w:vAlign w:val="center"/>
          </w:tcPr>
          <w:p w14:paraId="07AD0296">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处理受损/污渍区域</w:t>
            </w:r>
          </w:p>
        </w:tc>
        <w:tc>
          <w:tcPr>
            <w:tcW w:w="4476" w:type="dxa"/>
            <w:vAlign w:val="center"/>
          </w:tcPr>
          <w:p w14:paraId="3DFCCA27">
            <w:pPr>
              <w:pStyle w:val="8"/>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首先对受损及污渍区域地面整理平整</w:t>
            </w:r>
          </w:p>
        </w:tc>
        <w:tc>
          <w:tcPr>
            <w:tcW w:w="1754" w:type="dxa"/>
            <w:vAlign w:val="center"/>
          </w:tcPr>
          <w:p w14:paraId="10CD66D7">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□是 □否</w:t>
            </w:r>
          </w:p>
        </w:tc>
        <w:tc>
          <w:tcPr>
            <w:tcW w:w="529" w:type="dxa"/>
            <w:vAlign w:val="center"/>
          </w:tcPr>
          <w:p w14:paraId="3CE94F33">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p>
        </w:tc>
      </w:tr>
      <w:tr w14:paraId="30EC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56" w:type="dxa"/>
            <w:vAlign w:val="center"/>
          </w:tcPr>
          <w:p w14:paraId="1413FBD0">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4</w:t>
            </w:r>
          </w:p>
        </w:tc>
        <w:tc>
          <w:tcPr>
            <w:tcW w:w="1985" w:type="dxa"/>
            <w:vAlign w:val="center"/>
          </w:tcPr>
          <w:p w14:paraId="4594A4CA">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填缝/切缝处理</w:t>
            </w:r>
          </w:p>
        </w:tc>
        <w:tc>
          <w:tcPr>
            <w:tcW w:w="4476" w:type="dxa"/>
            <w:vAlign w:val="center"/>
          </w:tcPr>
          <w:p w14:paraId="5108EB0A">
            <w:pPr>
              <w:pStyle w:val="8"/>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采用</w:t>
            </w:r>
            <w:r>
              <w:rPr>
                <w:rFonts w:hint="eastAsia" w:ascii="仿宋" w:hAnsi="仿宋" w:eastAsia="仿宋" w:cs="仿宋"/>
                <w:bCs/>
                <w:color w:val="auto"/>
                <w:kern w:val="2"/>
                <w:sz w:val="24"/>
                <w:szCs w:val="24"/>
                <w:u w:val="none"/>
                <w:lang w:val="en-US" w:eastAsia="zh-CN" w:bidi="ar"/>
              </w:rPr>
              <w:t>补胶</w:t>
            </w:r>
            <w:r>
              <w:rPr>
                <w:rFonts w:hint="eastAsia" w:ascii="仿宋" w:hAnsi="仿宋" w:eastAsia="仿宋" w:cs="仿宋"/>
                <w:bCs/>
                <w:color w:val="auto"/>
                <w:kern w:val="2"/>
                <w:sz w:val="24"/>
                <w:szCs w:val="24"/>
                <w:lang w:bidi="ar"/>
              </w:rPr>
              <w:t>方法进行填缝/切缝处理</w:t>
            </w:r>
          </w:p>
        </w:tc>
        <w:tc>
          <w:tcPr>
            <w:tcW w:w="1754" w:type="dxa"/>
            <w:vAlign w:val="center"/>
          </w:tcPr>
          <w:p w14:paraId="582423F4">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□是 □否</w:t>
            </w:r>
          </w:p>
        </w:tc>
        <w:tc>
          <w:tcPr>
            <w:tcW w:w="529" w:type="dxa"/>
            <w:vAlign w:val="center"/>
          </w:tcPr>
          <w:p w14:paraId="3D9659EB">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p>
        </w:tc>
      </w:tr>
      <w:tr w14:paraId="36AE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6" w:type="dxa"/>
            <w:vAlign w:val="center"/>
          </w:tcPr>
          <w:p w14:paraId="28BAB298">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5</w:t>
            </w:r>
          </w:p>
        </w:tc>
        <w:tc>
          <w:tcPr>
            <w:tcW w:w="1985" w:type="dxa"/>
            <w:vAlign w:val="center"/>
          </w:tcPr>
          <w:p w14:paraId="6629F5F0">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直线打磨</w:t>
            </w:r>
          </w:p>
        </w:tc>
        <w:tc>
          <w:tcPr>
            <w:tcW w:w="4476" w:type="dxa"/>
            <w:vAlign w:val="center"/>
          </w:tcPr>
          <w:p w14:paraId="0861EA91">
            <w:pPr>
              <w:pStyle w:val="8"/>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地面打湿后专业清洗，从前往后进行直线打磨</w:t>
            </w:r>
          </w:p>
        </w:tc>
        <w:tc>
          <w:tcPr>
            <w:tcW w:w="1754" w:type="dxa"/>
            <w:vAlign w:val="center"/>
          </w:tcPr>
          <w:p w14:paraId="06C0B0A1">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□是 □否</w:t>
            </w:r>
          </w:p>
        </w:tc>
        <w:tc>
          <w:tcPr>
            <w:tcW w:w="529" w:type="dxa"/>
            <w:vAlign w:val="center"/>
          </w:tcPr>
          <w:p w14:paraId="5004EE59">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p>
        </w:tc>
      </w:tr>
      <w:tr w14:paraId="03A4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56" w:type="dxa"/>
            <w:vAlign w:val="center"/>
          </w:tcPr>
          <w:p w14:paraId="4C36E3E3">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6</w:t>
            </w:r>
          </w:p>
        </w:tc>
        <w:tc>
          <w:tcPr>
            <w:tcW w:w="1985" w:type="dxa"/>
            <w:vAlign w:val="center"/>
          </w:tcPr>
          <w:p w14:paraId="4B956EA5">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晶面防护</w:t>
            </w:r>
          </w:p>
        </w:tc>
        <w:tc>
          <w:tcPr>
            <w:tcW w:w="4476" w:type="dxa"/>
            <w:vAlign w:val="center"/>
          </w:tcPr>
          <w:p w14:paraId="088A4A1F">
            <w:pPr>
              <w:pStyle w:val="8"/>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采用晶面及配合结晶粉进行地面防护</w:t>
            </w:r>
          </w:p>
        </w:tc>
        <w:tc>
          <w:tcPr>
            <w:tcW w:w="1754" w:type="dxa"/>
            <w:vAlign w:val="center"/>
          </w:tcPr>
          <w:p w14:paraId="0F6D2260">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□是 □否</w:t>
            </w:r>
          </w:p>
        </w:tc>
        <w:tc>
          <w:tcPr>
            <w:tcW w:w="529" w:type="dxa"/>
            <w:vAlign w:val="center"/>
          </w:tcPr>
          <w:p w14:paraId="7E489B7A">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p>
        </w:tc>
      </w:tr>
      <w:tr w14:paraId="2D18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56" w:type="dxa"/>
            <w:vAlign w:val="center"/>
          </w:tcPr>
          <w:p w14:paraId="05800552">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CN"/>
              </w:rPr>
            </w:pPr>
            <w:r>
              <w:rPr>
                <w:rFonts w:hint="eastAsia" w:ascii="仿宋" w:hAnsi="仿宋" w:eastAsia="仿宋" w:cs="仿宋"/>
                <w:bCs/>
                <w:color w:val="auto"/>
                <w:kern w:val="2"/>
                <w:sz w:val="24"/>
                <w:szCs w:val="24"/>
                <w:lang w:eastAsia="zh-CN" w:bidi="ar"/>
              </w:rPr>
              <w:t>7</w:t>
            </w:r>
          </w:p>
        </w:tc>
        <w:tc>
          <w:tcPr>
            <w:tcW w:w="1985" w:type="dxa"/>
            <w:vAlign w:val="center"/>
          </w:tcPr>
          <w:p w14:paraId="713DA160">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eastAsia="zh-CN" w:bidi="ar"/>
              </w:rPr>
              <w:t>恢复现场清洁</w:t>
            </w:r>
          </w:p>
        </w:tc>
        <w:tc>
          <w:tcPr>
            <w:tcW w:w="4476" w:type="dxa"/>
            <w:vAlign w:val="center"/>
          </w:tcPr>
          <w:p w14:paraId="3DFDA387">
            <w:pPr>
              <w:pStyle w:val="8"/>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eastAsia="zh-CN" w:bidi="ar"/>
              </w:rPr>
              <w:t>对</w:t>
            </w:r>
            <w:r>
              <w:rPr>
                <w:rFonts w:hint="eastAsia" w:ascii="仿宋" w:hAnsi="仿宋" w:eastAsia="仿宋" w:cs="仿宋"/>
                <w:bCs/>
                <w:color w:val="auto"/>
                <w:kern w:val="2"/>
                <w:sz w:val="24"/>
                <w:szCs w:val="24"/>
                <w:lang w:bidi="ar"/>
              </w:rPr>
              <w:t>施工区域墙面、家具等现场</w:t>
            </w:r>
            <w:r>
              <w:rPr>
                <w:rFonts w:hint="eastAsia" w:ascii="仿宋" w:hAnsi="仿宋" w:eastAsia="仿宋" w:cs="仿宋"/>
                <w:bCs/>
                <w:color w:val="auto"/>
                <w:kern w:val="2"/>
                <w:sz w:val="24"/>
                <w:szCs w:val="24"/>
                <w:lang w:eastAsia="zh-CN" w:bidi="ar"/>
              </w:rPr>
              <w:t>恢复及清洁</w:t>
            </w:r>
          </w:p>
        </w:tc>
        <w:tc>
          <w:tcPr>
            <w:tcW w:w="1754" w:type="dxa"/>
            <w:vAlign w:val="center"/>
          </w:tcPr>
          <w:p w14:paraId="454E4C21">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r>
              <w:rPr>
                <w:rFonts w:hint="eastAsia" w:ascii="仿宋" w:hAnsi="仿宋" w:eastAsia="仿宋" w:cs="仿宋"/>
                <w:bCs/>
                <w:color w:val="auto"/>
                <w:kern w:val="2"/>
                <w:sz w:val="24"/>
                <w:szCs w:val="24"/>
                <w:lang w:bidi="ar"/>
              </w:rPr>
              <w:t>□是 □否</w:t>
            </w:r>
          </w:p>
        </w:tc>
        <w:tc>
          <w:tcPr>
            <w:tcW w:w="529" w:type="dxa"/>
            <w:vAlign w:val="center"/>
          </w:tcPr>
          <w:p w14:paraId="7AAEED17">
            <w:pPr>
              <w:pStyle w:val="8"/>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val="0"/>
                <w:bCs w:val="0"/>
                <w:color w:val="auto"/>
                <w:kern w:val="2"/>
                <w:sz w:val="24"/>
                <w:szCs w:val="24"/>
                <w:u w:val="none"/>
                <w:lang w:val="en-US" w:eastAsia="zh-Hans"/>
              </w:rPr>
            </w:pPr>
          </w:p>
        </w:tc>
      </w:tr>
    </w:tbl>
    <w:p w14:paraId="1EE42865">
      <w:pPr>
        <w:pStyle w:val="8"/>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六、支付方式</w:t>
      </w:r>
    </w:p>
    <w:p w14:paraId="286B86C2">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一次性支付。按照《成都市血液中心水磨石材地砖维保服务验收标准》进行验收，所有项目经采购人验收合格后，供应商提供正式合法的有效发票，采购人收到发票后15日内向供应商支付合同费用的100%。</w:t>
      </w:r>
    </w:p>
    <w:p w14:paraId="6EC4806D">
      <w:pPr>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Cs/>
          <w:color w:val="auto"/>
          <w:sz w:val="32"/>
          <w:szCs w:val="32"/>
          <w:lang w:eastAsia="zh-Hans" w:bidi="ar"/>
        </w:rPr>
      </w:pPr>
      <w:r>
        <w:rPr>
          <w:rFonts w:hint="eastAsia" w:ascii="黑体" w:hAnsi="黑体" w:eastAsia="黑体" w:cs="黑体"/>
          <w:bCs/>
          <w:color w:val="auto"/>
          <w:sz w:val="32"/>
          <w:szCs w:val="32"/>
          <w:lang w:val="en-US" w:eastAsia="zh-CN" w:bidi="ar"/>
        </w:rPr>
        <w:t>七、</w:t>
      </w:r>
      <w:r>
        <w:rPr>
          <w:rFonts w:hint="eastAsia" w:ascii="黑体" w:hAnsi="黑体" w:eastAsia="黑体" w:cs="黑体"/>
          <w:bCs/>
          <w:color w:val="auto"/>
          <w:sz w:val="32"/>
          <w:szCs w:val="32"/>
          <w:lang w:eastAsia="zh-Hans" w:bidi="ar"/>
        </w:rPr>
        <w:t>违约责任与解决争议的方法</w:t>
      </w:r>
    </w:p>
    <w:p w14:paraId="480E776C">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Hans" w:bidi="ar-SA"/>
        </w:rPr>
        <w:t>若</w:t>
      </w:r>
      <w:r>
        <w:rPr>
          <w:rFonts w:hint="eastAsia" w:ascii="仿宋" w:hAnsi="仿宋" w:eastAsia="仿宋" w:cs="Segoe UI"/>
          <w:color w:val="212529"/>
          <w:kern w:val="0"/>
          <w:sz w:val="30"/>
          <w:szCs w:val="30"/>
          <w:lang w:val="en-US" w:eastAsia="zh-CN" w:bidi="ar-SA"/>
        </w:rPr>
        <w:t>供应商</w:t>
      </w:r>
      <w:r>
        <w:rPr>
          <w:rFonts w:hint="eastAsia" w:ascii="仿宋" w:hAnsi="仿宋" w:eastAsia="仿宋" w:cs="Segoe UI"/>
          <w:color w:val="212529"/>
          <w:kern w:val="0"/>
          <w:sz w:val="30"/>
          <w:szCs w:val="30"/>
          <w:lang w:val="en-US" w:eastAsia="zh-Hans" w:bidi="ar-SA"/>
        </w:rPr>
        <w:t>服务完成后经</w:t>
      </w:r>
      <w:r>
        <w:rPr>
          <w:rFonts w:hint="eastAsia" w:ascii="仿宋" w:hAnsi="仿宋" w:eastAsia="仿宋" w:cs="Segoe UI"/>
          <w:color w:val="212529"/>
          <w:kern w:val="0"/>
          <w:sz w:val="30"/>
          <w:szCs w:val="30"/>
          <w:lang w:val="en-US" w:eastAsia="zh-CN" w:bidi="ar-SA"/>
        </w:rPr>
        <w:t>采购人</w:t>
      </w:r>
      <w:r>
        <w:rPr>
          <w:rFonts w:hint="eastAsia" w:ascii="仿宋" w:hAnsi="仿宋" w:eastAsia="仿宋" w:cs="Segoe UI"/>
          <w:color w:val="212529"/>
          <w:kern w:val="0"/>
          <w:sz w:val="30"/>
          <w:szCs w:val="30"/>
          <w:lang w:val="en-US" w:eastAsia="zh-Hans" w:bidi="ar-SA"/>
        </w:rPr>
        <w:t>验收不合格，</w:t>
      </w:r>
      <w:r>
        <w:rPr>
          <w:rFonts w:hint="eastAsia" w:ascii="仿宋" w:hAnsi="仿宋" w:eastAsia="仿宋" w:cs="Segoe UI"/>
          <w:color w:val="212529"/>
          <w:kern w:val="0"/>
          <w:sz w:val="30"/>
          <w:szCs w:val="30"/>
          <w:lang w:val="en-US" w:eastAsia="zh-CN" w:bidi="ar-SA"/>
        </w:rPr>
        <w:t>采购人</w:t>
      </w:r>
      <w:r>
        <w:rPr>
          <w:rFonts w:hint="eastAsia" w:ascii="仿宋" w:hAnsi="仿宋" w:eastAsia="仿宋" w:cs="Segoe UI"/>
          <w:color w:val="212529"/>
          <w:kern w:val="0"/>
          <w:sz w:val="30"/>
          <w:szCs w:val="30"/>
          <w:lang w:val="en-US" w:eastAsia="zh-Hans" w:bidi="ar-SA"/>
        </w:rPr>
        <w:t>有权责令</w:t>
      </w:r>
      <w:r>
        <w:rPr>
          <w:rFonts w:hint="eastAsia" w:ascii="仿宋" w:hAnsi="仿宋" w:eastAsia="仿宋" w:cs="Segoe UI"/>
          <w:color w:val="212529"/>
          <w:kern w:val="0"/>
          <w:sz w:val="30"/>
          <w:szCs w:val="30"/>
          <w:lang w:val="en-US" w:eastAsia="zh-CN" w:bidi="ar-SA"/>
        </w:rPr>
        <w:t>供应商</w:t>
      </w:r>
      <w:r>
        <w:rPr>
          <w:rFonts w:hint="eastAsia" w:ascii="仿宋" w:hAnsi="仿宋" w:eastAsia="仿宋" w:cs="Segoe UI"/>
          <w:color w:val="212529"/>
          <w:kern w:val="0"/>
          <w:sz w:val="30"/>
          <w:szCs w:val="30"/>
          <w:lang w:val="en-US" w:eastAsia="zh-Hans" w:bidi="ar-SA"/>
        </w:rPr>
        <w:t>进行整改，</w:t>
      </w:r>
      <w:r>
        <w:rPr>
          <w:rFonts w:hint="eastAsia" w:ascii="仿宋" w:hAnsi="仿宋" w:eastAsia="仿宋" w:cs="Segoe UI"/>
          <w:color w:val="212529"/>
          <w:kern w:val="0"/>
          <w:sz w:val="30"/>
          <w:szCs w:val="30"/>
          <w:lang w:val="en-US" w:eastAsia="zh-CN" w:bidi="ar-SA"/>
        </w:rPr>
        <w:t>供应商</w:t>
      </w:r>
      <w:r>
        <w:rPr>
          <w:rFonts w:hint="eastAsia" w:ascii="仿宋" w:hAnsi="仿宋" w:eastAsia="仿宋" w:cs="Segoe UI"/>
          <w:color w:val="212529"/>
          <w:kern w:val="0"/>
          <w:sz w:val="30"/>
          <w:szCs w:val="30"/>
          <w:lang w:val="en-US" w:eastAsia="zh-Hans" w:bidi="ar-SA"/>
        </w:rPr>
        <w:t>须无条件整改直至</w:t>
      </w:r>
      <w:r>
        <w:rPr>
          <w:rFonts w:hint="eastAsia" w:ascii="仿宋" w:hAnsi="仿宋" w:eastAsia="仿宋" w:cs="Segoe UI"/>
          <w:color w:val="212529"/>
          <w:kern w:val="0"/>
          <w:sz w:val="30"/>
          <w:szCs w:val="30"/>
          <w:lang w:val="en-US" w:eastAsia="zh-CN" w:bidi="ar-SA"/>
        </w:rPr>
        <w:t>采购人</w:t>
      </w:r>
      <w:r>
        <w:rPr>
          <w:rFonts w:hint="eastAsia" w:ascii="仿宋" w:hAnsi="仿宋" w:eastAsia="仿宋" w:cs="Segoe UI"/>
          <w:color w:val="212529"/>
          <w:kern w:val="0"/>
          <w:sz w:val="30"/>
          <w:szCs w:val="30"/>
          <w:lang w:val="en-US" w:eastAsia="zh-Hans" w:bidi="ar-SA"/>
        </w:rPr>
        <w:t>验收合格为止，如经</w:t>
      </w:r>
      <w:r>
        <w:rPr>
          <w:rFonts w:hint="eastAsia" w:ascii="仿宋" w:hAnsi="仿宋" w:eastAsia="仿宋" w:cs="Segoe UI"/>
          <w:color w:val="212529"/>
          <w:kern w:val="0"/>
          <w:sz w:val="30"/>
          <w:szCs w:val="30"/>
          <w:lang w:val="en-US" w:eastAsia="zh-CN" w:bidi="ar-SA"/>
        </w:rPr>
        <w:t>2</w:t>
      </w:r>
      <w:r>
        <w:rPr>
          <w:rFonts w:hint="eastAsia" w:ascii="仿宋" w:hAnsi="仿宋" w:eastAsia="仿宋" w:cs="Segoe UI"/>
          <w:color w:val="212529"/>
          <w:kern w:val="0"/>
          <w:sz w:val="30"/>
          <w:szCs w:val="30"/>
          <w:lang w:val="en-US" w:eastAsia="zh-Hans" w:bidi="ar-SA"/>
        </w:rPr>
        <w:t>次整改仍不合格，</w:t>
      </w:r>
      <w:r>
        <w:rPr>
          <w:rFonts w:hint="eastAsia" w:ascii="仿宋" w:hAnsi="仿宋" w:eastAsia="仿宋" w:cs="Segoe UI"/>
          <w:color w:val="212529"/>
          <w:kern w:val="0"/>
          <w:sz w:val="30"/>
          <w:szCs w:val="30"/>
          <w:lang w:val="en-US" w:eastAsia="zh-CN" w:bidi="ar-SA"/>
        </w:rPr>
        <w:t>经采购人催告后仍未纠正违约行为的，采购人有权解除本合同，不予支付款项，并要求供应商支付合同总额30%的违约金，并赔偿因此给采购人造成的全部损失</w:t>
      </w:r>
      <w:r>
        <w:rPr>
          <w:rFonts w:hint="eastAsia" w:ascii="仿宋" w:hAnsi="仿宋" w:eastAsia="仿宋" w:cs="Segoe UI"/>
          <w:color w:val="212529"/>
          <w:kern w:val="0"/>
          <w:sz w:val="30"/>
          <w:szCs w:val="30"/>
          <w:lang w:val="en-US" w:eastAsia="zh-Hans" w:bidi="ar-SA"/>
        </w:rPr>
        <w:t>。</w:t>
      </w:r>
    </w:p>
    <w:p w14:paraId="2B60D139">
      <w:pPr>
        <w:pStyle w:val="8"/>
        <w:ind w:firstLine="600" w:firstLineChars="200"/>
        <w:rPr>
          <w:rFonts w:hint="eastAsia" w:ascii="仿宋" w:hAnsi="仿宋" w:eastAsia="仿宋" w:cs="Segoe UI"/>
          <w:color w:val="212529"/>
          <w:kern w:val="0"/>
          <w:sz w:val="30"/>
          <w:szCs w:val="30"/>
          <w:lang w:val="en-US" w:eastAsia="zh-CN" w:bidi="ar-SA"/>
        </w:rPr>
      </w:pPr>
    </w:p>
    <w:p w14:paraId="39FF4FBE"/>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F1D938-9570-4847-8E8A-B638BD10E3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A44EB380-CDBA-4F25-9064-F911AB5B9F4C}"/>
  </w:font>
  <w:font w:name="方正小标宋_GBK">
    <w:panose1 w:val="02000000000000000000"/>
    <w:charset w:val="86"/>
    <w:family w:val="script"/>
    <w:pitch w:val="default"/>
    <w:sig w:usb0="A00002BF" w:usb1="38CF7CFA" w:usb2="00082016" w:usb3="00000000" w:csb0="00040001" w:csb1="00000000"/>
    <w:embedRegular r:id="rId3" w:fontKey="{7964C3F2-B2CC-419A-A89A-D6D4AD724689}"/>
  </w:font>
  <w:font w:name="Segoe UI">
    <w:panose1 w:val="020B0502040204020203"/>
    <w:charset w:val="00"/>
    <w:family w:val="swiss"/>
    <w:pitch w:val="default"/>
    <w:sig w:usb0="E4002EFF" w:usb1="C000E47F" w:usb2="00000009" w:usb3="00000000" w:csb0="200001FF" w:csb1="00000000"/>
    <w:embedRegular r:id="rId4" w:fontKey="{48BFAF10-1EF5-44F4-9176-9528FA7DC9D8}"/>
  </w:font>
  <w:font w:name="仿宋_GB2312">
    <w:panose1 w:val="02010609030101010101"/>
    <w:charset w:val="86"/>
    <w:family w:val="auto"/>
    <w:pitch w:val="default"/>
    <w:sig w:usb0="00000001" w:usb1="080E0000" w:usb2="00000000" w:usb3="00000000" w:csb0="00040000" w:csb1="00000000"/>
    <w:embedRegular r:id="rId5" w:fontKey="{E08764BD-D355-43ED-AEAC-6987148654A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YjVjNzEwYzAyMGRjM2RkYzMwYTFiMDgxNDY4NTYifQ=="/>
  </w:docVars>
  <w:rsids>
    <w:rsidRoot w:val="37E87FE5"/>
    <w:rsid w:val="03F25E4D"/>
    <w:rsid w:val="086819E9"/>
    <w:rsid w:val="0B262A11"/>
    <w:rsid w:val="0B5D1734"/>
    <w:rsid w:val="0C5C0A4B"/>
    <w:rsid w:val="0D1D346E"/>
    <w:rsid w:val="14956E74"/>
    <w:rsid w:val="1A4C6A89"/>
    <w:rsid w:val="1A72041A"/>
    <w:rsid w:val="1E450758"/>
    <w:rsid w:val="207F4AB1"/>
    <w:rsid w:val="346017F6"/>
    <w:rsid w:val="364934A3"/>
    <w:rsid w:val="37E87FE5"/>
    <w:rsid w:val="405B5813"/>
    <w:rsid w:val="40DF4491"/>
    <w:rsid w:val="4AAD66F2"/>
    <w:rsid w:val="4DCC356C"/>
    <w:rsid w:val="527032B3"/>
    <w:rsid w:val="5BFD71A2"/>
    <w:rsid w:val="5C653798"/>
    <w:rsid w:val="68DA7B32"/>
    <w:rsid w:val="71306295"/>
    <w:rsid w:val="74937979"/>
    <w:rsid w:val="790D4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eastAsia="仿宋" w:cs="仿宋"/>
      <w:sz w:val="24"/>
      <w:lang w:val="zh-CN" w:bidi="zh-CN"/>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hint="eastAsia" w:ascii="宋体" w:hAnsi="宋体" w:eastAsia="宋体" w:cs="宋体"/>
      <w:color w:val="000000"/>
      <w:sz w:val="24"/>
      <w:szCs w:val="24"/>
      <w:u w:val="none"/>
    </w:rPr>
  </w:style>
  <w:style w:type="character" w:customStyle="1" w:styleId="7">
    <w:name w:val="font71"/>
    <w:basedOn w:val="5"/>
    <w:qFormat/>
    <w:uiPriority w:val="0"/>
    <w:rPr>
      <w:rFonts w:hint="eastAsia" w:ascii="宋体" w:hAnsi="宋体" w:eastAsia="宋体" w:cs="宋体"/>
      <w:color w:val="000000"/>
      <w:sz w:val="24"/>
      <w:szCs w:val="24"/>
      <w:u w:val="none"/>
    </w:r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1715</Words>
  <Characters>1737</Characters>
  <Lines>0</Lines>
  <Paragraphs>0</Paragraphs>
  <TotalTime>6</TotalTime>
  <ScaleCrop>false</ScaleCrop>
  <LinksUpToDate>false</LinksUpToDate>
  <CharactersWithSpaces>1744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2024-03-06T05:58:00Z</dcterms:created>
  <dc:creator>喵了个咪</dc:creator>
  <cp:lastModifiedBy>泓泓泓</cp:lastModifiedBy>
  <cp:lastPrinted>2024-10-22T01:47:00Z</cp:lastPrinted>
  <dcterms:modified xsi:type="dcterms:W3CDTF">2024-11-11T07:10:47Z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4E3F788C8942455FB8973DB1BCE1AC5F_11</vt:lpwstr>
  </property>
</Properties>
</file>