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eastAsia" w:ascii="方正小标宋_GBK" w:eastAsia="方正小标宋_GBK"/>
          <w:sz w:val="44"/>
          <w:szCs w:val="32"/>
          <w:lang w:val="en-US" w:eastAsia="zh-CN"/>
        </w:rPr>
      </w:pPr>
      <w:r>
        <w:rPr>
          <w:rFonts w:hint="eastAsia" w:ascii="方正小标宋_GBK" w:eastAsia="方正小标宋_GBK" w:cs="Times New Roman"/>
          <w:sz w:val="44"/>
          <w:szCs w:val="32"/>
          <w:lang w:val="en-US" w:eastAsia="zh-CN"/>
        </w:rPr>
        <w:t>成都市血液中心2024隔热草坪采购项目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一、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项目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内容：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成都市血液中心2024隔热草坪采购项目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二、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项目概况：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中心部分外观隔热草坪已出现老化、脱胶现象，为保持隔热及美观效果，需进行更换。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left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vertAlign w:val="superscript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三、材质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 w:bidi="ar-SA"/>
        </w:rPr>
        <w:t>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塑料，背胶是丁苯乳胶，草丝是PE，底布是PP，塑料草坪是3.0网格 M15针规格。更换面积约为950m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四、付款方式：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验收合格后十五日内，乙方向甲方提供与该批货物等值的国家税务局通用机打发票；甲方向乙方一次性支付合同总金额。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五、报价单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2835"/>
        <w:gridCol w:w="2835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品名</w:t>
            </w: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规格</w:t>
            </w: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单价限价（元）</w:t>
            </w: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投标单价（元）</w:t>
            </w: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隔热草坪</w:t>
            </w: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25m*2m/卷</w:t>
            </w: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2500</w:t>
            </w: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83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4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default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备注：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24"/>
                <w:szCs w:val="24"/>
                <w:lang w:val="en-US" w:eastAsia="zh-CN"/>
              </w:rPr>
              <w:t>上述价格包含但不限于人工费，垃圾清运费等</w:t>
            </w:r>
          </w:p>
        </w:tc>
      </w:tr>
    </w:tbl>
    <w:p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报价公司：</w:t>
      </w:r>
    </w:p>
    <w:p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联系方式：</w:t>
      </w:r>
    </w:p>
    <w:p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日期：</w:t>
      </w:r>
    </w:p>
    <w:p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3CF511-5DCB-4336-83D2-83FB144E7F3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2DD755F-588B-44E7-A2DE-7B6F49858193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AE11F8AC-BA48-4285-AAD1-60218F2C642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4E38EEC7-F364-4150-AA47-94804D0EB95D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5" w:fontKey="{DA1C697B-E88F-4D9B-A11D-7E67D252D059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AAE28121-3B3F-431B-A9FF-E127B4E0070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7E87FE5"/>
    <w:rsid w:val="03F25E4D"/>
    <w:rsid w:val="0B5D1734"/>
    <w:rsid w:val="0C5C0A4B"/>
    <w:rsid w:val="0D1D346E"/>
    <w:rsid w:val="1A72041A"/>
    <w:rsid w:val="346017F6"/>
    <w:rsid w:val="37E87FE5"/>
    <w:rsid w:val="4AAD66F2"/>
    <w:rsid w:val="4DCC356C"/>
    <w:rsid w:val="68DA7B32"/>
    <w:rsid w:val="7493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291</Characters>
  <Lines>0</Lines>
  <Paragraphs>0</Paragraphs>
  <TotalTime>1</TotalTime>
  <ScaleCrop>false</ScaleCrop>
  <LinksUpToDate>false</LinksUpToDate>
  <CharactersWithSpaces>292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2024-03-06T05:58:00Z</dcterms:created>
  <dc:creator>喵了个咪</dc:creator>
  <cp:lastModifiedBy>DELL</cp:lastModifiedBy>
  <cp:lastPrinted>2024-07-03T02:56:00Z</cp:lastPrinted>
  <dcterms:modified xsi:type="dcterms:W3CDTF">2024-07-17T03:09:31Z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4E3F788C8942455FB8973DB1BCE1AC5F_11</vt:lpwstr>
  </property>
</Properties>
</file>