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ind w:firstLine="0" w:firstLineChars="0"/>
        <w:jc w:val="both"/>
        <w:rPr>
          <w:rFonts w:hint="default" w:ascii="Times New Roman" w:hAnsi="Times New Roman" w:eastAsia="黑体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/>
          <w:sz w:val="32"/>
          <w:szCs w:val="32"/>
          <w:lang w:val="en-US" w:eastAsia="zh-CN"/>
        </w:rPr>
        <w:t>附件四</w:t>
      </w:r>
    </w:p>
    <w:p>
      <w:pPr>
        <w:spacing w:line="579" w:lineRule="exact"/>
        <w:ind w:firstLine="880" w:firstLineChars="200"/>
        <w:jc w:val="center"/>
        <w:rPr>
          <w:rFonts w:hint="eastAsia" w:ascii="Times New Roman" w:hAnsi="Times New Roman" w:eastAsia="黑体"/>
          <w:sz w:val="44"/>
          <w:szCs w:val="44"/>
          <w:lang w:val="en-US" w:eastAsia="zh-CN"/>
        </w:rPr>
      </w:pPr>
    </w:p>
    <w:p>
      <w:pPr>
        <w:spacing w:line="579" w:lineRule="exact"/>
        <w:ind w:firstLine="880" w:firstLineChars="200"/>
        <w:jc w:val="center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44"/>
          <w:szCs w:val="44"/>
          <w:lang w:val="en-US" w:eastAsia="zh-CN"/>
        </w:rPr>
        <w:t>中心固话及手机通讯服务要求</w:t>
      </w:r>
    </w:p>
    <w:p>
      <w:pPr>
        <w:spacing w:line="579" w:lineRule="exact"/>
        <w:ind w:firstLine="560" w:firstLineChars="200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一、资质要求</w:t>
      </w:r>
    </w:p>
    <w:p>
      <w:pPr>
        <w:spacing w:line="579" w:lineRule="exact"/>
        <w:ind w:firstLine="560" w:firstLineChars="200"/>
        <w:rPr>
          <w:rFonts w:ascii="Times New Roman" w:hAnsi="Times New Roman" w:eastAsia="仿宋_GB2312"/>
          <w:sz w:val="28"/>
          <w:szCs w:val="28"/>
          <w:lang w:val="zh-CN"/>
        </w:rPr>
      </w:pPr>
      <w:r>
        <w:rPr>
          <w:rFonts w:ascii="Times New Roman" w:hAnsi="Times New Roman" w:eastAsia="仿宋_GB2312"/>
          <w:sz w:val="28"/>
          <w:szCs w:val="28"/>
        </w:rPr>
        <w:t>（一）投标人具有独立承担民事责任的能力</w:t>
      </w:r>
      <w:r>
        <w:rPr>
          <w:rFonts w:ascii="Times New Roman" w:hAnsi="Times New Roman" w:eastAsia="仿宋_GB2312"/>
          <w:sz w:val="28"/>
          <w:szCs w:val="28"/>
          <w:lang w:val="zh-CN"/>
        </w:rPr>
        <w:t>和履行合同能力。</w:t>
      </w:r>
    </w:p>
    <w:p>
      <w:pPr>
        <w:spacing w:line="579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（二）投标人参加本次比选活动前三年内，在经营活动中没有重大违法违规记录。</w:t>
      </w:r>
    </w:p>
    <w:p>
      <w:pPr>
        <w:spacing w:line="579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（三）投标人具有良好的商业信誉和健全的财务会计制度。</w:t>
      </w:r>
    </w:p>
    <w:p>
      <w:pPr>
        <w:spacing w:line="579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（四）投标人具有依法缴纳税收和社会保障资金的良好记录。</w:t>
      </w:r>
    </w:p>
    <w:p>
      <w:pPr>
        <w:spacing w:line="579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（五）投标人提供营业执照等相关资质文件，并加盖公章。</w:t>
      </w:r>
    </w:p>
    <w:p>
      <w:pPr>
        <w:pStyle w:val="2"/>
        <w:spacing w:line="579" w:lineRule="exact"/>
        <w:ind w:left="0" w:leftChars="0" w:firstLine="560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  <w:lang w:val="en-US" w:eastAsia="zh-CN"/>
        </w:rPr>
        <w:t>二</w:t>
      </w:r>
      <w:r>
        <w:rPr>
          <w:rFonts w:hint="eastAsia" w:ascii="Times New Roman" w:hAnsi="Times New Roman" w:eastAsia="黑体"/>
          <w:sz w:val="28"/>
          <w:szCs w:val="28"/>
        </w:rPr>
        <w:t>、技术要求</w:t>
      </w:r>
    </w:p>
    <w:tbl>
      <w:tblPr>
        <w:tblStyle w:val="9"/>
        <w:tblW w:w="90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4"/>
        <w:gridCol w:w="1136"/>
        <w:gridCol w:w="70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80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序</w:t>
            </w:r>
            <w:bookmarkStart w:id="0" w:name="_GoBack"/>
            <w:bookmarkEnd w:id="0"/>
            <w:r>
              <w:rPr>
                <w:rFonts w:hint="default" w:ascii="Times New Roman" w:hAnsi="Times New Roman" w:cs="Times New Roman"/>
                <w:sz w:val="24"/>
              </w:rPr>
              <w:t>号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名称</w:t>
            </w:r>
          </w:p>
        </w:tc>
        <w:tc>
          <w:tcPr>
            <w:tcW w:w="707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技术要求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706" w:hRule="atLeast"/>
          <w:jc w:val="center"/>
        </w:trPr>
        <w:tc>
          <w:tcPr>
            <w:tcW w:w="80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1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固话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服务</w:t>
            </w:r>
          </w:p>
        </w:tc>
        <w:tc>
          <w:tcPr>
            <w:tcW w:w="7079" w:type="dxa"/>
            <w:vAlign w:val="center"/>
          </w:tcPr>
          <w:p>
            <w:pPr>
              <w:jc w:val="left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1.分机长度：支持1位到7位的内部分机号码，等长使用。</w:t>
            </w:r>
          </w:p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2.来电</w:t>
            </w:r>
            <w:r>
              <w:rPr>
                <w:rFonts w:ascii="Times New Roman" w:hAnsi="Times New Roman" w:cs="Times New Roman"/>
                <w:sz w:val="24"/>
              </w:rPr>
              <w:t>显示</w:t>
            </w:r>
            <w:r>
              <w:rPr>
                <w:rFonts w:hint="default" w:ascii="Times New Roman" w:hAnsi="Times New Roman" w:cs="Times New Roman"/>
                <w:sz w:val="24"/>
              </w:rPr>
              <w:t>：用户作为被叫时，该用户话机可显示主叫号码。</w:t>
            </w:r>
          </w:p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sz w:val="24"/>
              </w:rPr>
              <w:t>.具有V网功能：短号互拨。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4</w:t>
            </w:r>
            <w:r>
              <w:rPr>
                <w:rFonts w:hint="default" w:ascii="Times New Roman" w:hAnsi="Times New Roman" w:cs="Times New Roman"/>
                <w:sz w:val="24"/>
              </w:rPr>
              <w:t>.支持以时间，主被叫，通话时长，条件过滤查询通话记录。支持精确查询，模糊查询。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6" w:hRule="atLeast"/>
          <w:jc w:val="center"/>
        </w:trPr>
        <w:tc>
          <w:tcPr>
            <w:tcW w:w="80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2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手机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通讯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服务A</w:t>
            </w:r>
          </w:p>
        </w:tc>
        <w:tc>
          <w:tcPr>
            <w:tcW w:w="7079" w:type="dxa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1.具备对讲功能。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2.具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备</w:t>
            </w:r>
            <w:r>
              <w:rPr>
                <w:rFonts w:hint="default" w:ascii="Times New Roman" w:hAnsi="Times New Roman" w:cs="Times New Roman"/>
                <w:sz w:val="24"/>
              </w:rPr>
              <w:t>来电显示功能。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3.</w:t>
            </w: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具备</w:t>
            </w:r>
            <w:r>
              <w:rPr>
                <w:rFonts w:ascii="Times New Roman" w:hAnsi="Times New Roman" w:cs="Times New Roman"/>
                <w:sz w:val="24"/>
              </w:rPr>
              <w:t>国内通话</w:t>
            </w:r>
            <w:r>
              <w:rPr>
                <w:rFonts w:hint="default" w:ascii="Times New Roman" w:hAnsi="Times New Roman" w:cs="Times New Roman"/>
                <w:sz w:val="24"/>
              </w:rPr>
              <w:t>时间</w:t>
            </w:r>
            <w:r>
              <w:rPr>
                <w:rFonts w:hint="eastAsia" w:ascii="宋体" w:hAnsi="宋体" w:cs="宋体"/>
                <w:sz w:val="24"/>
              </w:rPr>
              <w:t>≥</w:t>
            </w:r>
            <w:r>
              <w:rPr>
                <w:rFonts w:ascii="Times New Roman" w:hAnsi="Times New Roman" w:cs="Times New Roman"/>
                <w:sz w:val="24"/>
              </w:rPr>
              <w:t>200分钟</w:t>
            </w:r>
            <w:r>
              <w:rPr>
                <w:rFonts w:hint="default" w:ascii="Times New Roman" w:hAnsi="Times New Roman" w:cs="Times New Roman"/>
                <w:sz w:val="24"/>
              </w:rPr>
              <w:t>。</w:t>
            </w:r>
          </w:p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4.具备上网功能，</w:t>
            </w:r>
            <w:r>
              <w:rPr>
                <w:rFonts w:ascii="Times New Roman" w:hAnsi="Times New Roman" w:cs="Times New Roman"/>
                <w:sz w:val="24"/>
              </w:rPr>
              <w:t>国内流量</w:t>
            </w:r>
            <w:r>
              <w:rPr>
                <w:rFonts w:hint="eastAsia" w:ascii="宋体" w:hAnsi="宋体" w:cs="宋体"/>
                <w:sz w:val="24"/>
              </w:rPr>
              <w:t>≥</w:t>
            </w:r>
            <w:r>
              <w:rPr>
                <w:rFonts w:ascii="Times New Roman" w:hAnsi="Times New Roman" w:cs="Times New Roman"/>
                <w:sz w:val="24"/>
              </w:rPr>
              <w:t>10G</w:t>
            </w:r>
            <w:r>
              <w:rPr>
                <w:rFonts w:hint="default" w:ascii="Times New Roman" w:hAnsi="Times New Roman" w:cs="Times New Roman"/>
                <w:sz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  <w:jc w:val="center"/>
        </w:trPr>
        <w:tc>
          <w:tcPr>
            <w:tcW w:w="80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3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手机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通讯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服务B</w:t>
            </w:r>
          </w:p>
        </w:tc>
        <w:tc>
          <w:tcPr>
            <w:tcW w:w="7079" w:type="dxa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1.</w:t>
            </w: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具备</w:t>
            </w:r>
            <w:r>
              <w:rPr>
                <w:rFonts w:hint="default" w:ascii="Times New Roman" w:hAnsi="Times New Roman" w:cs="Times New Roman"/>
                <w:sz w:val="24"/>
              </w:rPr>
              <w:t>1张主卡，可选</w:t>
            </w:r>
            <w:r>
              <w:rPr>
                <w:rFonts w:hint="eastAsia" w:ascii="宋体" w:hAnsi="宋体" w:cs="宋体"/>
                <w:sz w:val="24"/>
              </w:rPr>
              <w:t>≥</w:t>
            </w:r>
            <w:r>
              <w:rPr>
                <w:rFonts w:hint="default" w:ascii="Times New Roman" w:hAnsi="Times New Roman" w:cs="Times New Roman"/>
                <w:sz w:val="24"/>
              </w:rPr>
              <w:t>4张副卡。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2.具备上网功能，国内上网流量不封顶，限速标准</w:t>
            </w:r>
            <w:r>
              <w:rPr>
                <w:rFonts w:hint="eastAsia" w:ascii="宋体" w:hAnsi="宋体" w:cs="宋体"/>
                <w:sz w:val="24"/>
              </w:rPr>
              <w:t>≥</w:t>
            </w:r>
            <w:r>
              <w:rPr>
                <w:rFonts w:hint="default" w:ascii="Times New Roman" w:hAnsi="Times New Roman" w:cs="Times New Roman"/>
                <w:sz w:val="24"/>
              </w:rPr>
              <w:t>40GB，限速后上网速率最高</w:t>
            </w:r>
            <w:r>
              <w:rPr>
                <w:rFonts w:hint="eastAsia" w:ascii="宋体" w:hAnsi="宋体" w:cs="宋体"/>
                <w:sz w:val="24"/>
              </w:rPr>
              <w:t>≥</w:t>
            </w:r>
            <w:r>
              <w:rPr>
                <w:rFonts w:hint="default" w:ascii="Times New Roman" w:hAnsi="Times New Roman" w:cs="Times New Roman"/>
                <w:sz w:val="24"/>
              </w:rPr>
              <w:t>3Mbps。</w:t>
            </w:r>
          </w:p>
          <w:p>
            <w:pPr>
              <w:pStyle w:val="2"/>
              <w:ind w:left="0" w:leftChars="0" w:firstLine="0" w:firstLineChars="0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3.</w:t>
            </w: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具备</w:t>
            </w:r>
            <w:r>
              <w:rPr>
                <w:rFonts w:hint="default" w:ascii="Times New Roman" w:hAnsi="Times New Roman" w:cs="Times New Roman"/>
                <w:sz w:val="24"/>
              </w:rPr>
              <w:t>国内通话时间</w:t>
            </w:r>
            <w:r>
              <w:rPr>
                <w:rFonts w:hint="eastAsia" w:ascii="宋体" w:hAnsi="宋体" w:cs="宋体"/>
                <w:sz w:val="24"/>
              </w:rPr>
              <w:t>≥</w:t>
            </w:r>
            <w:r>
              <w:rPr>
                <w:rFonts w:hint="default" w:ascii="Times New Roman" w:hAnsi="Times New Roman" w:cs="Times New Roman"/>
                <w:sz w:val="24"/>
              </w:rPr>
              <w:t>1000分钟。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  <w:jc w:val="center"/>
        </w:trPr>
        <w:tc>
          <w:tcPr>
            <w:tcW w:w="80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4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手机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通讯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服务C</w:t>
            </w:r>
          </w:p>
        </w:tc>
        <w:tc>
          <w:tcPr>
            <w:tcW w:w="7079" w:type="dxa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1.</w:t>
            </w: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具备</w:t>
            </w:r>
            <w:r>
              <w:rPr>
                <w:rFonts w:hint="default" w:ascii="Times New Roman" w:hAnsi="Times New Roman" w:cs="Times New Roman"/>
                <w:sz w:val="24"/>
              </w:rPr>
              <w:t>1张主卡，可选</w:t>
            </w:r>
            <w:r>
              <w:rPr>
                <w:rFonts w:hint="eastAsia" w:ascii="宋体" w:hAnsi="宋体" w:cs="宋体"/>
                <w:sz w:val="24"/>
              </w:rPr>
              <w:t>≥</w:t>
            </w:r>
            <w:r>
              <w:rPr>
                <w:rFonts w:hint="default" w:ascii="Times New Roman" w:hAnsi="Times New Roman" w:cs="Times New Roman"/>
                <w:sz w:val="24"/>
              </w:rPr>
              <w:t>4张副卡。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2.具备上网功能，国内上网流量不封顶，限速标准需</w:t>
            </w:r>
            <w:r>
              <w:rPr>
                <w:rFonts w:hint="eastAsia" w:ascii="宋体" w:hAnsi="宋体" w:cs="宋体"/>
                <w:sz w:val="24"/>
              </w:rPr>
              <w:t>≥</w:t>
            </w:r>
            <w:r>
              <w:rPr>
                <w:rFonts w:hint="default" w:ascii="Times New Roman" w:hAnsi="Times New Roman" w:cs="Times New Roman"/>
                <w:sz w:val="24"/>
              </w:rPr>
              <w:t>10GB，限速后上网速率最高</w:t>
            </w:r>
            <w:r>
              <w:rPr>
                <w:rFonts w:hint="eastAsia" w:ascii="宋体" w:hAnsi="宋体" w:cs="宋体"/>
                <w:sz w:val="24"/>
              </w:rPr>
              <w:t>≥</w:t>
            </w:r>
            <w:r>
              <w:rPr>
                <w:rFonts w:hint="default" w:ascii="Times New Roman" w:hAnsi="Times New Roman" w:cs="Times New Roman"/>
                <w:sz w:val="24"/>
              </w:rPr>
              <w:t>1Mbps。</w:t>
            </w:r>
          </w:p>
          <w:p>
            <w:pPr>
              <w:pStyle w:val="2"/>
              <w:ind w:left="0" w:leftChars="0" w:firstLine="0" w:firstLineChars="0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3.</w:t>
            </w: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具备</w:t>
            </w:r>
            <w:r>
              <w:rPr>
                <w:rFonts w:hint="default" w:ascii="Times New Roman" w:hAnsi="Times New Roman" w:cs="Times New Roman"/>
                <w:sz w:val="24"/>
              </w:rPr>
              <w:t>国内通话时间</w:t>
            </w:r>
            <w:r>
              <w:rPr>
                <w:rFonts w:hint="eastAsia" w:ascii="宋体" w:hAnsi="宋体" w:cs="宋体"/>
                <w:sz w:val="24"/>
              </w:rPr>
              <w:t>≥</w:t>
            </w:r>
            <w:r>
              <w:rPr>
                <w:rFonts w:hint="default" w:ascii="Times New Roman" w:hAnsi="Times New Roman" w:cs="Times New Roman"/>
                <w:sz w:val="24"/>
              </w:rPr>
              <w:t>100分钟。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  <w:jc w:val="center"/>
        </w:trPr>
        <w:tc>
          <w:tcPr>
            <w:tcW w:w="80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5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手机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通讯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服务D</w:t>
            </w:r>
          </w:p>
        </w:tc>
        <w:tc>
          <w:tcPr>
            <w:tcW w:w="7079" w:type="dxa"/>
            <w:vAlign w:val="bottom"/>
          </w:tcPr>
          <w:p>
            <w:pPr>
              <w:numPr>
                <w:ilvl w:val="0"/>
                <w:numId w:val="0"/>
              </w:numPr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1.</w:t>
            </w:r>
            <w:r>
              <w:rPr>
                <w:rFonts w:hint="default" w:ascii="Times New Roman" w:hAnsi="Times New Roman" w:cs="Times New Roman"/>
                <w:sz w:val="24"/>
              </w:rPr>
              <w:t>具备对讲功能。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2.</w:t>
            </w: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具备</w:t>
            </w:r>
            <w:r>
              <w:rPr>
                <w:rFonts w:hint="default" w:ascii="Times New Roman" w:hAnsi="Times New Roman" w:cs="Times New Roman"/>
                <w:sz w:val="24"/>
              </w:rPr>
              <w:t>1张主卡，1张副卡。</w:t>
            </w:r>
          </w:p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3.主副卡共享国内通话时间</w:t>
            </w:r>
            <w:r>
              <w:rPr>
                <w:rFonts w:hint="eastAsia" w:ascii="宋体" w:hAnsi="宋体" w:cs="宋体"/>
                <w:sz w:val="24"/>
              </w:rPr>
              <w:t>≥</w:t>
            </w:r>
            <w:r>
              <w:rPr>
                <w:rFonts w:hint="default" w:ascii="Times New Roman" w:hAnsi="Times New Roman" w:cs="Times New Roman"/>
                <w:sz w:val="24"/>
              </w:rPr>
              <w:t>100分钟。</w:t>
            </w:r>
          </w:p>
          <w:p>
            <w:pPr>
              <w:pStyle w:val="2"/>
              <w:ind w:left="0" w:leftChars="0" w:firstLine="0" w:firstLineChars="0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4.具备上网功能。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atLeast"/>
          <w:jc w:val="center"/>
        </w:trPr>
        <w:tc>
          <w:tcPr>
            <w:tcW w:w="80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6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手机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通讯</w:t>
            </w:r>
          </w:p>
          <w:p>
            <w:pPr>
              <w:widowControl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服务E</w:t>
            </w:r>
          </w:p>
        </w:tc>
        <w:tc>
          <w:tcPr>
            <w:tcW w:w="7079" w:type="dxa"/>
            <w:vAlign w:val="center"/>
          </w:tcPr>
          <w:p>
            <w:pPr>
              <w:widowControl/>
              <w:jc w:val="left"/>
              <w:textAlignment w:val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1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hint="default" w:ascii="Times New Roman" w:hAnsi="Times New Roman" w:cs="Times New Roman"/>
                <w:sz w:val="24"/>
              </w:rPr>
              <w:t>具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备</w:t>
            </w:r>
            <w:r>
              <w:rPr>
                <w:rFonts w:hint="default" w:ascii="Times New Roman" w:hAnsi="Times New Roman" w:cs="Times New Roman"/>
                <w:sz w:val="24"/>
              </w:rPr>
              <w:t>通话功能。</w:t>
            </w:r>
          </w:p>
          <w:p>
            <w:pPr>
              <w:widowControl/>
              <w:jc w:val="left"/>
              <w:textAlignment w:val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2.具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备</w:t>
            </w:r>
            <w:r>
              <w:rPr>
                <w:rFonts w:hint="default" w:ascii="Times New Roman" w:hAnsi="Times New Roman" w:cs="Times New Roman"/>
                <w:sz w:val="24"/>
              </w:rPr>
              <w:t>来电显示功能。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9" w:hRule="atLeast"/>
          <w:jc w:val="center"/>
        </w:trPr>
        <w:tc>
          <w:tcPr>
            <w:tcW w:w="804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7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其他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通讯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服务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A</w:t>
            </w:r>
          </w:p>
        </w:tc>
        <w:tc>
          <w:tcPr>
            <w:tcW w:w="7079" w:type="dxa"/>
            <w:vAlign w:val="center"/>
          </w:tcPr>
          <w:p>
            <w:pPr>
              <w:numPr>
                <w:ilvl w:val="-1"/>
                <w:numId w:val="0"/>
              </w:numPr>
              <w:jc w:val="left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.</w:t>
            </w: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具备</w:t>
            </w:r>
            <w:r>
              <w:rPr>
                <w:rFonts w:hint="default" w:ascii="Times New Roman" w:hAnsi="Times New Roman" w:cs="Times New Roman"/>
                <w:sz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条</w:t>
            </w:r>
            <w:r>
              <w:rPr>
                <w:rFonts w:hint="default" w:ascii="Times New Roman" w:hAnsi="Times New Roman" w:cs="Times New Roman"/>
                <w:sz w:val="24"/>
              </w:rPr>
              <w:t>手机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线路</w:t>
            </w:r>
            <w:r>
              <w:rPr>
                <w:rFonts w:hint="eastAsia" w:ascii="Times New Roman" w:hAnsi="Times New Roman" w:cs="Times New Roman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sz w:val="24"/>
              </w:rPr>
              <w:t>可加装手机</w:t>
            </w:r>
            <w:r>
              <w:rPr>
                <w:rFonts w:hint="eastAsia" w:ascii="Times New Roman" w:hAnsi="Times New Roman" w:cs="Times New Roman"/>
                <w:sz w:val="24"/>
              </w:rPr>
              <w:t>≥</w:t>
            </w:r>
            <w:r>
              <w:rPr>
                <w:rFonts w:hint="default" w:ascii="Times New Roman" w:hAnsi="Times New Roman" w:cs="Times New Roman"/>
                <w:sz w:val="24"/>
              </w:rPr>
              <w:t>5部。</w:t>
            </w:r>
          </w:p>
          <w:p>
            <w:pPr>
              <w:numPr>
                <w:ilvl w:val="-1"/>
                <w:numId w:val="0"/>
              </w:numPr>
              <w:jc w:val="left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.</w:t>
            </w: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具备</w:t>
            </w:r>
            <w:r>
              <w:rPr>
                <w:rFonts w:hint="default" w:ascii="Times New Roman" w:hAnsi="Times New Roman" w:cs="Times New Roman"/>
                <w:sz w:val="24"/>
              </w:rPr>
              <w:t>固定电话号码</w:t>
            </w:r>
            <w:r>
              <w:rPr>
                <w:rFonts w:hint="eastAsia" w:ascii="Times New Roman" w:hAnsi="Times New Roman" w:cs="Times New Roman"/>
                <w:sz w:val="24"/>
              </w:rPr>
              <w:t>≥</w:t>
            </w:r>
            <w:r>
              <w:rPr>
                <w:rFonts w:hint="default" w:ascii="Times New Roman" w:hAnsi="Times New Roman" w:cs="Times New Roman"/>
                <w:sz w:val="24"/>
              </w:rPr>
              <w:t>8个</w:t>
            </w:r>
            <w:r>
              <w:rPr>
                <w:rFonts w:hint="eastAsia" w:ascii="Times New Roman" w:hAnsi="Times New Roman" w:cs="Times New Roman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sz w:val="24"/>
              </w:rPr>
              <w:t>电视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线路</w:t>
            </w:r>
            <w:r>
              <w:rPr>
                <w:rFonts w:hint="default" w:ascii="Times New Roman" w:hAnsi="Times New Roman" w:cs="Times New Roman"/>
                <w:sz w:val="24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条</w:t>
            </w:r>
            <w:r>
              <w:rPr>
                <w:rFonts w:hint="default" w:ascii="Times New Roman" w:hAnsi="Times New Roman" w:cs="Times New Roman"/>
                <w:sz w:val="24"/>
              </w:rPr>
              <w:t>，1条不限时宽带。</w:t>
            </w:r>
          </w:p>
          <w:p>
            <w:pPr>
              <w:numPr>
                <w:ilvl w:val="-1"/>
                <w:numId w:val="0"/>
              </w:numPr>
              <w:jc w:val="left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3.</w:t>
            </w:r>
            <w:r>
              <w:rPr>
                <w:rFonts w:hint="default" w:ascii="Times New Roman" w:hAnsi="Times New Roman" w:cs="Times New Roman"/>
                <w:sz w:val="24"/>
              </w:rPr>
              <w:t>来电显示：用户作为被叫时，该用户话机可显示主叫号码。</w:t>
            </w:r>
          </w:p>
          <w:p>
            <w:pPr>
              <w:numPr>
                <w:ilvl w:val="-1"/>
                <w:numId w:val="0"/>
              </w:numPr>
              <w:jc w:val="left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4.</w:t>
            </w:r>
            <w:r>
              <w:rPr>
                <w:rFonts w:hint="default" w:ascii="Times New Roman" w:hAnsi="Times New Roman" w:cs="Times New Roman"/>
                <w:sz w:val="24"/>
              </w:rPr>
              <w:t>手机和固话可共享国内通话</w:t>
            </w:r>
            <w:r>
              <w:rPr>
                <w:rFonts w:hint="eastAsia" w:ascii="Times New Roman" w:hAnsi="Times New Roman" w:cs="Times New Roman"/>
                <w:sz w:val="24"/>
              </w:rPr>
              <w:t>≥</w:t>
            </w:r>
            <w:r>
              <w:rPr>
                <w:rFonts w:hint="default" w:ascii="Times New Roman" w:hAnsi="Times New Roman" w:cs="Times New Roman"/>
                <w:sz w:val="24"/>
              </w:rPr>
              <w:t>2000分钟。</w:t>
            </w:r>
          </w:p>
          <w:p>
            <w:pPr>
              <w:numPr>
                <w:ilvl w:val="-1"/>
                <w:numId w:val="0"/>
              </w:numPr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5.</w:t>
            </w:r>
            <w:r>
              <w:rPr>
                <w:rFonts w:hint="default" w:ascii="Times New Roman" w:hAnsi="Times New Roman" w:cs="Times New Roman"/>
                <w:sz w:val="24"/>
              </w:rPr>
              <w:t>手机可共享国内流量</w:t>
            </w:r>
            <w:r>
              <w:rPr>
                <w:rFonts w:hint="eastAsia" w:ascii="Times New Roman" w:hAnsi="Times New Roman" w:cs="Times New Roman"/>
                <w:sz w:val="24"/>
              </w:rPr>
              <w:t>≥</w:t>
            </w:r>
            <w:r>
              <w:rPr>
                <w:rFonts w:hint="default" w:ascii="Times New Roman" w:hAnsi="Times New Roman" w:cs="Times New Roman"/>
                <w:sz w:val="24"/>
              </w:rPr>
              <w:t>150GB。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9" w:hRule="atLeast"/>
          <w:jc w:val="center"/>
        </w:trPr>
        <w:tc>
          <w:tcPr>
            <w:tcW w:w="804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8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其他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通讯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服务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B</w:t>
            </w:r>
          </w:p>
        </w:tc>
        <w:tc>
          <w:tcPr>
            <w:tcW w:w="7079" w:type="dxa"/>
            <w:vAlign w:val="center"/>
          </w:tcPr>
          <w:p>
            <w:pPr>
              <w:numPr>
                <w:ilvl w:val="-1"/>
                <w:numId w:val="0"/>
              </w:numPr>
              <w:jc w:val="left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.</w:t>
            </w: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具备</w:t>
            </w:r>
            <w:r>
              <w:rPr>
                <w:rFonts w:hint="default" w:ascii="Times New Roman" w:hAnsi="Times New Roman" w:cs="Times New Roman"/>
                <w:sz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条</w:t>
            </w:r>
            <w:r>
              <w:rPr>
                <w:rFonts w:hint="default" w:ascii="Times New Roman" w:hAnsi="Times New Roman" w:cs="Times New Roman"/>
                <w:sz w:val="24"/>
              </w:rPr>
              <w:t>手机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线路</w:t>
            </w:r>
            <w:r>
              <w:rPr>
                <w:rFonts w:hint="eastAsia" w:ascii="Times New Roman" w:hAnsi="Times New Roman" w:cs="Times New Roman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可</w:t>
            </w:r>
            <w:r>
              <w:rPr>
                <w:rFonts w:hint="default" w:ascii="Times New Roman" w:hAnsi="Times New Roman" w:cs="Times New Roman"/>
                <w:sz w:val="24"/>
              </w:rPr>
              <w:t>加装手机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≥</w:t>
            </w:r>
            <w:r>
              <w:rPr>
                <w:rFonts w:hint="default" w:ascii="Times New Roman" w:hAnsi="Times New Roman" w:cs="Times New Roman"/>
                <w:sz w:val="24"/>
              </w:rPr>
              <w:t>5部。</w:t>
            </w:r>
          </w:p>
          <w:p>
            <w:pPr>
              <w:numPr>
                <w:ilvl w:val="-1"/>
                <w:numId w:val="0"/>
              </w:numPr>
              <w:jc w:val="left"/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2.具备</w:t>
            </w:r>
            <w:r>
              <w:rPr>
                <w:rFonts w:hint="default" w:ascii="Times New Roman" w:hAnsi="Times New Roman" w:cs="Times New Roman"/>
                <w:sz w:val="24"/>
              </w:rPr>
              <w:t>电视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线路1条</w:t>
            </w:r>
            <w:r>
              <w:rPr>
                <w:rFonts w:hint="default" w:ascii="Times New Roman" w:hAnsi="Times New Roman" w:cs="Times New Roman"/>
                <w:sz w:val="24"/>
              </w:rPr>
              <w:t>，固定电话号码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1个</w:t>
            </w:r>
            <w:r>
              <w:rPr>
                <w:rFonts w:hint="default" w:ascii="Times New Roman" w:hAnsi="Times New Roman" w:cs="Times New Roman"/>
                <w:sz w:val="24"/>
              </w:rPr>
              <w:t>。</w:t>
            </w:r>
          </w:p>
          <w:p>
            <w:pPr>
              <w:numPr>
                <w:ilvl w:val="-1"/>
                <w:numId w:val="0"/>
              </w:numPr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.</w:t>
            </w:r>
            <w:r>
              <w:rPr>
                <w:rFonts w:hint="default" w:ascii="Times New Roman" w:hAnsi="Times New Roman" w:cs="Times New Roman"/>
                <w:sz w:val="24"/>
              </w:rPr>
              <w:t>手机和固话共享国内通话</w:t>
            </w:r>
            <w:r>
              <w:rPr>
                <w:rFonts w:hint="eastAsia" w:ascii="宋体" w:hAnsi="宋体" w:cs="宋体"/>
                <w:sz w:val="24"/>
              </w:rPr>
              <w:t>≥</w:t>
            </w:r>
            <w:r>
              <w:rPr>
                <w:rFonts w:hint="default" w:ascii="Times New Roman" w:hAnsi="Times New Roman" w:cs="Times New Roman"/>
                <w:sz w:val="24"/>
              </w:rPr>
              <w:t>1500分钟。</w:t>
            </w:r>
          </w:p>
          <w:p>
            <w:pPr>
              <w:numPr>
                <w:ilvl w:val="-1"/>
                <w:numId w:val="0"/>
              </w:numPr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4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.</w:t>
            </w: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具备</w:t>
            </w:r>
            <w:r>
              <w:rPr>
                <w:rFonts w:hint="default" w:ascii="Times New Roman" w:hAnsi="Times New Roman" w:cs="Times New Roman"/>
                <w:sz w:val="24"/>
              </w:rPr>
              <w:t>1条不限时宽带，最高速率上行50Mbps，下行1000Mbps。</w:t>
            </w:r>
          </w:p>
          <w:p>
            <w:pPr>
              <w:numPr>
                <w:ilvl w:val="-1"/>
                <w:numId w:val="0"/>
              </w:numPr>
              <w:ind w:left="0" w:leftChars="0" w:firstLine="0" w:firstLineChars="0"/>
              <w:jc w:val="left"/>
              <w:rPr>
                <w:rFonts w:ascii="Times New Roman" w:hAnsi="Times New Roman" w:eastAsia="等线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5.</w:t>
            </w:r>
            <w:r>
              <w:rPr>
                <w:rFonts w:hint="default" w:ascii="Times New Roman" w:hAnsi="Times New Roman" w:cs="Times New Roman"/>
                <w:sz w:val="24"/>
              </w:rPr>
              <w:t>手机共享国内流量</w:t>
            </w:r>
            <w:r>
              <w:rPr>
                <w:rFonts w:hint="eastAsia" w:ascii="宋体" w:hAnsi="宋体" w:cs="宋体"/>
                <w:sz w:val="24"/>
              </w:rPr>
              <w:t>≥</w:t>
            </w:r>
            <w:r>
              <w:rPr>
                <w:rFonts w:hint="default" w:ascii="Times New Roman" w:hAnsi="Times New Roman" w:cs="Times New Roman"/>
                <w:sz w:val="24"/>
              </w:rPr>
              <w:t>100GB。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  <w:jc w:val="center"/>
        </w:trPr>
        <w:tc>
          <w:tcPr>
            <w:tcW w:w="804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9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其他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通讯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服务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C</w:t>
            </w:r>
          </w:p>
        </w:tc>
        <w:tc>
          <w:tcPr>
            <w:tcW w:w="7079" w:type="dxa"/>
            <w:vAlign w:val="center"/>
          </w:tcPr>
          <w:p>
            <w:pPr>
              <w:numPr>
                <w:ilvl w:val="-1"/>
                <w:numId w:val="0"/>
              </w:numPr>
              <w:jc w:val="left"/>
              <w:rPr>
                <w:rFonts w:hint="default" w:ascii="Times New Roman" w:hAnsi="Times New Roman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1.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具备</w:t>
            </w: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条</w:t>
            </w: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固话和电视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线路</w:t>
            </w: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，1条不限时宽带。</w:t>
            </w:r>
          </w:p>
          <w:p>
            <w:pPr>
              <w:numPr>
                <w:ilvl w:val="-1"/>
                <w:numId w:val="0"/>
              </w:numPr>
              <w:jc w:val="left"/>
              <w:rPr>
                <w:rFonts w:hint="default" w:ascii="Times New Roman" w:hAnsi="Times New Roman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.来电显示：用户作为被叫时，该用户话机可显示主叫号码。</w:t>
            </w:r>
          </w:p>
          <w:p>
            <w:pPr>
              <w:numPr>
                <w:ilvl w:val="-1"/>
                <w:numId w:val="0"/>
              </w:numPr>
              <w:jc w:val="left"/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.宽带标准上行6Mbps</w:t>
            </w:r>
            <w:r>
              <w:rPr>
                <w:rFonts w:hint="eastAsia" w:ascii="Times New Roman" w:hAnsi="Times New Roman" w:cs="Times New Roman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下行30Mbps</w:t>
            </w:r>
            <w:r>
              <w:rPr>
                <w:rFonts w:hint="eastAsia" w:ascii="Times New Roman" w:hAnsi="Times New Roman" w:cs="Times New Roman"/>
                <w:sz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  <w:jc w:val="center"/>
        </w:trPr>
        <w:tc>
          <w:tcPr>
            <w:tcW w:w="80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10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其他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通讯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服务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D</w:t>
            </w:r>
          </w:p>
        </w:tc>
        <w:tc>
          <w:tcPr>
            <w:tcW w:w="7079" w:type="dxa"/>
            <w:vAlign w:val="center"/>
          </w:tcPr>
          <w:p>
            <w:pPr>
              <w:numPr>
                <w:ilvl w:val="-1"/>
                <w:numId w:val="0"/>
              </w:numPr>
              <w:jc w:val="left"/>
              <w:rPr>
                <w:rFonts w:hint="default" w:ascii="Times New Roman" w:hAnsi="Times New Roman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1.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具备</w:t>
            </w: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1条不限时宽带；可选：固定电话号码1个。</w:t>
            </w:r>
          </w:p>
          <w:p>
            <w:pPr>
              <w:numPr>
                <w:ilvl w:val="-1"/>
                <w:numId w:val="0"/>
              </w:numPr>
              <w:jc w:val="left"/>
              <w:rPr>
                <w:rFonts w:hint="default" w:ascii="Times New Roman" w:hAnsi="Times New Roman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.固话具有来显彩铃功能。</w:t>
            </w:r>
          </w:p>
          <w:p>
            <w:pPr>
              <w:numPr>
                <w:ilvl w:val="-1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.宽带速率标准：上行6Mbps</w:t>
            </w:r>
            <w:r>
              <w:rPr>
                <w:rFonts w:hint="eastAsia" w:ascii="Times New Roman" w:hAnsi="Times New Roman" w:cs="Times New Roman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下行30Mbps。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  <w:jc w:val="center"/>
        </w:trPr>
        <w:tc>
          <w:tcPr>
            <w:tcW w:w="80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11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其他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通讯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服务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E</w:t>
            </w:r>
          </w:p>
        </w:tc>
        <w:tc>
          <w:tcPr>
            <w:tcW w:w="7079" w:type="dxa"/>
            <w:vAlign w:val="center"/>
          </w:tcPr>
          <w:p>
            <w:pPr>
              <w:numPr>
                <w:ilvl w:val="-1"/>
                <w:numId w:val="0"/>
              </w:numPr>
              <w:jc w:val="left"/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1.</w:t>
            </w:r>
            <w:r>
              <w:rPr>
                <w:rFonts w:hint="default" w:ascii="Times New Roman" w:hAnsi="Times New Roman" w:cs="Times New Roman"/>
                <w:sz w:val="24"/>
              </w:rPr>
              <w:t>可选：固定电话号码</w:t>
            </w:r>
            <w:r>
              <w:rPr>
                <w:rFonts w:hint="eastAsia" w:ascii="宋体" w:hAnsi="宋体" w:cs="宋体"/>
                <w:sz w:val="24"/>
              </w:rPr>
              <w:t>≥</w:t>
            </w:r>
            <w:r>
              <w:rPr>
                <w:rFonts w:hint="default" w:ascii="Times New Roman" w:hAnsi="Times New Roman" w:cs="Times New Roman"/>
                <w:sz w:val="24"/>
              </w:rPr>
              <w:t>1个，手机电话号码</w:t>
            </w:r>
            <w:r>
              <w:rPr>
                <w:rFonts w:hint="eastAsia" w:ascii="宋体" w:hAnsi="宋体" w:cs="宋体"/>
                <w:sz w:val="24"/>
              </w:rPr>
              <w:t>≥</w:t>
            </w:r>
            <w:r>
              <w:rPr>
                <w:rFonts w:hint="default" w:ascii="Times New Roman" w:hAnsi="Times New Roman" w:cs="Times New Roman"/>
                <w:sz w:val="24"/>
              </w:rPr>
              <w:t>6个（无线通</w:t>
            </w:r>
            <w:r>
              <w:rPr>
                <w:rFonts w:hint="eastAsia" w:ascii="宋体" w:hAnsi="宋体" w:cs="宋体"/>
                <w:sz w:val="24"/>
              </w:rPr>
              <w:t>≥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3个</w:t>
            </w:r>
            <w:r>
              <w:rPr>
                <w:rFonts w:hint="default" w:ascii="Times New Roman" w:hAnsi="Times New Roman" w:cs="Times New Roman"/>
                <w:sz w:val="24"/>
              </w:rPr>
              <w:t>）、电视线路</w:t>
            </w:r>
            <w:r>
              <w:rPr>
                <w:rFonts w:hint="eastAsia" w:ascii="宋体" w:hAnsi="宋体" w:cs="宋体"/>
                <w:sz w:val="24"/>
              </w:rPr>
              <w:t>≥</w:t>
            </w:r>
            <w:r>
              <w:rPr>
                <w:rFonts w:hint="default" w:ascii="Times New Roman" w:hAnsi="Times New Roman" w:cs="Times New Roman"/>
                <w:sz w:val="24"/>
              </w:rPr>
              <w:t>6条</w:t>
            </w:r>
            <w:r>
              <w:rPr>
                <w:rFonts w:hint="eastAsia" w:ascii="Times New Roman" w:hAnsi="Times New Roman" w:cs="Times New Roman"/>
                <w:sz w:val="24"/>
                <w:lang w:eastAsia="zh-CN"/>
              </w:rPr>
              <w:t>；</w:t>
            </w: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具备</w:t>
            </w:r>
            <w:r>
              <w:rPr>
                <w:rFonts w:hint="default" w:ascii="Times New Roman" w:hAnsi="Times New Roman" w:cs="Times New Roman"/>
                <w:sz w:val="24"/>
              </w:rPr>
              <w:t>不限时宽带1条</w:t>
            </w:r>
            <w:r>
              <w:rPr>
                <w:rFonts w:hint="eastAsia" w:ascii="Times New Roman" w:hAnsi="Times New Roman" w:cs="Times New Roman"/>
                <w:sz w:val="24"/>
                <w:lang w:eastAsia="zh-CN"/>
              </w:rPr>
              <w:t>。</w:t>
            </w:r>
          </w:p>
          <w:p>
            <w:pPr>
              <w:numPr>
                <w:ilvl w:val="-1"/>
                <w:numId w:val="0"/>
              </w:numPr>
              <w:ind w:left="0" w:leftChars="0" w:firstLine="0" w:firstLineChars="0"/>
              <w:jc w:val="left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2.</w:t>
            </w:r>
            <w:r>
              <w:rPr>
                <w:rFonts w:hint="default" w:ascii="Times New Roman" w:hAnsi="Times New Roman" w:cs="Times New Roman"/>
                <w:sz w:val="24"/>
              </w:rPr>
              <w:t>宽带上行20Mbps，下行100Mbps。</w:t>
            </w:r>
          </w:p>
        </w:tc>
      </w:tr>
    </w:tbl>
    <w:p>
      <w:pPr>
        <w:spacing w:line="579" w:lineRule="exact"/>
        <w:ind w:firstLine="560" w:firstLineChars="200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  <w:lang w:val="en-US" w:eastAsia="zh-CN"/>
        </w:rPr>
        <w:t>三</w:t>
      </w:r>
      <w:r>
        <w:rPr>
          <w:rFonts w:hint="eastAsia" w:ascii="Times New Roman" w:hAnsi="Times New Roman" w:eastAsia="黑体"/>
          <w:sz w:val="28"/>
          <w:szCs w:val="28"/>
        </w:rPr>
        <w:t>、链路实施要求</w:t>
      </w:r>
    </w:p>
    <w:p>
      <w:pPr>
        <w:spacing w:line="579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（一）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投标人负责</w:t>
      </w:r>
      <w:r>
        <w:rPr>
          <w:rFonts w:hint="eastAsia" w:ascii="Times New Roman" w:hAnsi="Times New Roman" w:eastAsia="仿宋_GB2312"/>
          <w:sz w:val="28"/>
          <w:szCs w:val="28"/>
        </w:rPr>
        <w:t>各区域间系统敷设，熔接，测试等相关工作。</w:t>
      </w:r>
    </w:p>
    <w:p>
      <w:pPr>
        <w:spacing w:line="579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（二）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投标人负责</w:t>
      </w:r>
      <w:r>
        <w:rPr>
          <w:rFonts w:hint="eastAsia" w:ascii="Times New Roman" w:hAnsi="Times New Roman" w:eastAsia="仿宋_GB2312"/>
          <w:sz w:val="28"/>
          <w:szCs w:val="28"/>
        </w:rPr>
        <w:t>配套使用的数字传输系统的安装、调试工作。</w:t>
      </w:r>
    </w:p>
    <w:p>
      <w:pPr>
        <w:spacing w:line="579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（三）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投标人负责</w:t>
      </w:r>
      <w:r>
        <w:rPr>
          <w:rFonts w:hint="eastAsia" w:ascii="Times New Roman" w:hAnsi="Times New Roman" w:eastAsia="仿宋_GB2312"/>
          <w:sz w:val="28"/>
          <w:szCs w:val="28"/>
        </w:rPr>
        <w:t>语音通信系统线路的跳接工作。</w:t>
      </w:r>
    </w:p>
    <w:p>
      <w:pPr>
        <w:spacing w:line="579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（四）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投标人负责</w:t>
      </w:r>
      <w:r>
        <w:rPr>
          <w:rFonts w:hint="eastAsia" w:ascii="Times New Roman" w:hAnsi="Times New Roman" w:eastAsia="仿宋_GB2312"/>
          <w:sz w:val="28"/>
          <w:szCs w:val="28"/>
        </w:rPr>
        <w:t>传输线路及语音系统跳接服务人工费及安装，含语音</w:t>
      </w:r>
      <w:r>
        <w:rPr>
          <w:rFonts w:hint="eastAsia" w:ascii="Times New Roman" w:hAnsi="Times New Roman" w:eastAsia="仿宋_GB2312"/>
          <w:sz w:val="28"/>
          <w:szCs w:val="28"/>
          <w:lang w:eastAsia="zh-CN"/>
        </w:rPr>
        <w:t>系统</w:t>
      </w:r>
      <w:r>
        <w:rPr>
          <w:rFonts w:hint="eastAsia" w:ascii="Times New Roman" w:hAnsi="Times New Roman" w:eastAsia="仿宋_GB2312"/>
          <w:sz w:val="28"/>
          <w:szCs w:val="28"/>
        </w:rPr>
        <w:t>构建、调测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等</w:t>
      </w:r>
      <w:r>
        <w:rPr>
          <w:rFonts w:hint="eastAsia" w:ascii="Times New Roman" w:hAnsi="Times New Roman" w:eastAsia="仿宋_GB2312"/>
          <w:sz w:val="28"/>
          <w:szCs w:val="28"/>
        </w:rPr>
        <w:t>以及语音传输系统覆盖需要的其他辅材。</w:t>
      </w:r>
    </w:p>
    <w:p>
      <w:pPr>
        <w:spacing w:line="579" w:lineRule="exact"/>
        <w:ind w:firstLine="560" w:firstLineChars="200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  <w:lang w:val="en-US" w:eastAsia="zh-CN"/>
        </w:rPr>
        <w:t>四</w:t>
      </w:r>
      <w:r>
        <w:rPr>
          <w:rFonts w:hint="eastAsia" w:ascii="Times New Roman" w:hAnsi="Times New Roman" w:eastAsia="黑体"/>
          <w:sz w:val="28"/>
          <w:szCs w:val="28"/>
        </w:rPr>
        <w:t>、配套服务要求</w:t>
      </w:r>
    </w:p>
    <w:p>
      <w:pPr>
        <w:spacing w:line="579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（一）投标人须明确服务质量保证。</w:t>
      </w:r>
    </w:p>
    <w:p>
      <w:pPr>
        <w:spacing w:line="579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（二）投标人对提供的服务可提供服务及个性化需求修改。</w:t>
      </w:r>
    </w:p>
    <w:p>
      <w:pPr>
        <w:spacing w:line="579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（三）投标人应根据采购人指定的地点提供服务。</w:t>
      </w:r>
    </w:p>
    <w:p>
      <w:pPr>
        <w:spacing w:line="579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（四）投标人应为采购人提供全部服务的操作、使用及维护的技术培训服务。投标人对采购人进行不少于2名人员的专业培训，直至采购人能独立、正确的对产品功能进行使用。</w:t>
      </w:r>
    </w:p>
    <w:p>
      <w:pPr>
        <w:spacing w:line="579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（五）投标人应提供相关的配套技术资料，包括操作手册（中文版）及维护手册等。</w:t>
      </w:r>
    </w:p>
    <w:p>
      <w:pPr>
        <w:spacing w:line="579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（六） 服务或系统发生故障，投标人提供7*24小时售后服务，投标人须在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2</w:t>
      </w:r>
      <w:r>
        <w:rPr>
          <w:rFonts w:hint="eastAsia" w:ascii="Times New Roman" w:hAnsi="Times New Roman" w:eastAsia="仿宋_GB2312"/>
          <w:sz w:val="28"/>
          <w:szCs w:val="28"/>
        </w:rPr>
        <w:t>小时内响应，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12</w:t>
      </w:r>
      <w:r>
        <w:rPr>
          <w:rFonts w:hint="eastAsia" w:ascii="Times New Roman" w:hAnsi="Times New Roman" w:eastAsia="仿宋_GB2312"/>
          <w:sz w:val="28"/>
          <w:szCs w:val="28"/>
        </w:rPr>
        <w:t>小时内安排工程师上门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予以解决</w:t>
      </w:r>
      <w:r>
        <w:rPr>
          <w:rFonts w:hint="eastAsia" w:ascii="Times New Roman" w:hAnsi="Times New Roman" w:eastAsia="仿宋_GB2312"/>
          <w:sz w:val="28"/>
          <w:szCs w:val="28"/>
        </w:rPr>
        <w:t>。</w:t>
      </w:r>
    </w:p>
    <w:p>
      <w:pPr>
        <w:pStyle w:val="2"/>
        <w:spacing w:line="579" w:lineRule="exact"/>
        <w:ind w:left="0" w:leftChars="0" w:firstLine="560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  <w:lang w:val="en-US" w:eastAsia="zh-CN"/>
        </w:rPr>
        <w:t>五</w:t>
      </w:r>
      <w:r>
        <w:rPr>
          <w:rFonts w:hint="eastAsia" w:ascii="Times New Roman" w:hAnsi="Times New Roman" w:eastAsia="黑体"/>
          <w:sz w:val="28"/>
          <w:szCs w:val="28"/>
        </w:rPr>
        <w:t>、其他要求</w:t>
      </w:r>
    </w:p>
    <w:p>
      <w:pPr>
        <w:pStyle w:val="2"/>
        <w:spacing w:line="579" w:lineRule="exact"/>
        <w:ind w:left="0" w:leftChars="0" w:firstLine="560"/>
        <w:rPr>
          <w:rFonts w:hint="eastAsia"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1.</w:t>
      </w:r>
      <w:r>
        <w:rPr>
          <w:rFonts w:hint="eastAsia" w:ascii="Times New Roman" w:hAnsi="Times New Roman" w:eastAsia="仿宋_GB2312"/>
          <w:sz w:val="28"/>
          <w:szCs w:val="28"/>
        </w:rPr>
        <w:t>投标人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应</w:t>
      </w:r>
      <w:r>
        <w:rPr>
          <w:rFonts w:hint="eastAsia" w:ascii="Times New Roman" w:hAnsi="Times New Roman" w:eastAsia="仿宋_GB2312"/>
          <w:sz w:val="28"/>
          <w:szCs w:val="28"/>
        </w:rPr>
        <w:t>按照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各产品</w:t>
      </w:r>
      <w:r>
        <w:rPr>
          <w:rFonts w:hint="eastAsia" w:ascii="Times New Roman" w:hAnsi="Times New Roman" w:eastAsia="仿宋_GB2312"/>
          <w:sz w:val="28"/>
          <w:szCs w:val="28"/>
        </w:rPr>
        <w:t>要求报出单价</w:t>
      </w:r>
      <w:r>
        <w:rPr>
          <w:rFonts w:hint="eastAsia" w:ascii="Times New Roman" w:hAnsi="Times New Roman" w:eastAsia="仿宋_GB2312"/>
          <w:sz w:val="28"/>
          <w:szCs w:val="28"/>
          <w:lang w:eastAsia="zh-CN"/>
        </w:rPr>
        <w:t>，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同时，投标人需</w:t>
      </w:r>
      <w:r>
        <w:rPr>
          <w:rFonts w:hint="eastAsia" w:ascii="Times New Roman" w:hAnsi="Times New Roman" w:eastAsia="仿宋_GB2312"/>
          <w:sz w:val="28"/>
          <w:szCs w:val="28"/>
        </w:rPr>
        <w:t>报出通话、上网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等</w:t>
      </w:r>
      <w:r>
        <w:rPr>
          <w:rFonts w:hint="eastAsia" w:ascii="Times New Roman" w:hAnsi="Times New Roman" w:eastAsia="仿宋_GB2312"/>
          <w:sz w:val="28"/>
          <w:szCs w:val="28"/>
        </w:rPr>
        <w:t>收费标准，即通话X元/分钟</w:t>
      </w:r>
      <w:r>
        <w:rPr>
          <w:rFonts w:hint="eastAsia" w:ascii="Times New Roman" w:hAnsi="Times New Roman" w:eastAsia="仿宋_GB2312"/>
          <w:sz w:val="28"/>
          <w:szCs w:val="28"/>
          <w:lang w:eastAsia="zh-CN"/>
        </w:rPr>
        <w:t>、</w:t>
      </w:r>
      <w:r>
        <w:rPr>
          <w:rFonts w:hint="eastAsia" w:ascii="Times New Roman" w:hAnsi="Times New Roman" w:eastAsia="仿宋_GB2312"/>
          <w:sz w:val="28"/>
          <w:szCs w:val="28"/>
        </w:rPr>
        <w:t>手机短彩信X元/条、国内上网流量X元/GB等。</w:t>
      </w:r>
    </w:p>
    <w:p>
      <w:pPr>
        <w:pStyle w:val="2"/>
        <w:spacing w:line="579" w:lineRule="exact"/>
        <w:ind w:left="0" w:leftChars="0" w:firstLine="560"/>
        <w:rPr>
          <w:rFonts w:hint="default" w:ascii="Times New Roman" w:hAnsi="Times New Roman" w:eastAsia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2.本项目固定电话约74部，手机电话约94部，宽带约18条。</w:t>
      </w:r>
    </w:p>
    <w:p>
      <w:pPr>
        <w:pStyle w:val="2"/>
        <w:spacing w:line="579" w:lineRule="exact"/>
        <w:ind w:left="0" w:leftChars="0" w:firstLine="560"/>
        <w:rPr>
          <w:rFonts w:hint="default" w:ascii="Times New Roman" w:hAnsi="Times New Roman" w:eastAsia="黑体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sz w:val="28"/>
          <w:szCs w:val="28"/>
          <w:lang w:val="en-US" w:eastAsia="zh-CN"/>
        </w:rPr>
        <w:t>六、预算金额</w:t>
      </w:r>
    </w:p>
    <w:p>
      <w:pPr>
        <w:pStyle w:val="2"/>
        <w:spacing w:line="579" w:lineRule="exact"/>
        <w:ind w:left="0" w:leftChars="0" w:firstLine="560"/>
        <w:rPr>
          <w:rFonts w:ascii="黑体" w:hAnsi="黑体" w:eastAsia="黑体" w:cs="黑体"/>
          <w:sz w:val="32"/>
          <w:szCs w:val="32"/>
        </w:rPr>
      </w:pP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固话及手机通讯服务年度预算金额约15万元。</w:t>
      </w:r>
    </w:p>
    <w:sectPr>
      <w:pgSz w:w="11906" w:h="16838"/>
      <w:pgMar w:top="2098" w:right="1531" w:bottom="1984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9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010"/>
    <w:rsid w:val="000151D8"/>
    <w:rsid w:val="000E2DFC"/>
    <w:rsid w:val="00124240"/>
    <w:rsid w:val="001826AE"/>
    <w:rsid w:val="002330E0"/>
    <w:rsid w:val="00360EE1"/>
    <w:rsid w:val="00445BAA"/>
    <w:rsid w:val="00461C42"/>
    <w:rsid w:val="004D3F55"/>
    <w:rsid w:val="005A523B"/>
    <w:rsid w:val="006736A0"/>
    <w:rsid w:val="006D2FA8"/>
    <w:rsid w:val="00741F61"/>
    <w:rsid w:val="00763EBF"/>
    <w:rsid w:val="0076555B"/>
    <w:rsid w:val="007D2E6C"/>
    <w:rsid w:val="008174C1"/>
    <w:rsid w:val="0086112A"/>
    <w:rsid w:val="008A0BA4"/>
    <w:rsid w:val="00922C95"/>
    <w:rsid w:val="009B6010"/>
    <w:rsid w:val="00B8273F"/>
    <w:rsid w:val="00BC1231"/>
    <w:rsid w:val="00D72D35"/>
    <w:rsid w:val="00DF36AD"/>
    <w:rsid w:val="00E002E7"/>
    <w:rsid w:val="00ED6F77"/>
    <w:rsid w:val="00ED724D"/>
    <w:rsid w:val="014B3CC4"/>
    <w:rsid w:val="02B6461B"/>
    <w:rsid w:val="055A2F4E"/>
    <w:rsid w:val="06D44743"/>
    <w:rsid w:val="070341E4"/>
    <w:rsid w:val="074D44A2"/>
    <w:rsid w:val="07EF4C5A"/>
    <w:rsid w:val="0D16095D"/>
    <w:rsid w:val="11E741B9"/>
    <w:rsid w:val="13220219"/>
    <w:rsid w:val="13354116"/>
    <w:rsid w:val="163F0A0C"/>
    <w:rsid w:val="16B57987"/>
    <w:rsid w:val="16DE3B08"/>
    <w:rsid w:val="17A94BC7"/>
    <w:rsid w:val="17E22D14"/>
    <w:rsid w:val="181D0F10"/>
    <w:rsid w:val="18372E59"/>
    <w:rsid w:val="1D022238"/>
    <w:rsid w:val="1D316625"/>
    <w:rsid w:val="1E7E01CE"/>
    <w:rsid w:val="1FDC428C"/>
    <w:rsid w:val="244C2B95"/>
    <w:rsid w:val="250556A6"/>
    <w:rsid w:val="2B242E7C"/>
    <w:rsid w:val="2C915F04"/>
    <w:rsid w:val="2CD631B7"/>
    <w:rsid w:val="2EA11FB8"/>
    <w:rsid w:val="326147BC"/>
    <w:rsid w:val="3C200192"/>
    <w:rsid w:val="3DCA297F"/>
    <w:rsid w:val="415A771E"/>
    <w:rsid w:val="46032680"/>
    <w:rsid w:val="47D23183"/>
    <w:rsid w:val="4D524C3E"/>
    <w:rsid w:val="4D680335"/>
    <w:rsid w:val="4E275832"/>
    <w:rsid w:val="4FD608C8"/>
    <w:rsid w:val="53C07206"/>
    <w:rsid w:val="54755953"/>
    <w:rsid w:val="553A0F54"/>
    <w:rsid w:val="556D17C2"/>
    <w:rsid w:val="56625F31"/>
    <w:rsid w:val="5B345542"/>
    <w:rsid w:val="5CE040BC"/>
    <w:rsid w:val="5EAE3F36"/>
    <w:rsid w:val="5EE62C61"/>
    <w:rsid w:val="60871651"/>
    <w:rsid w:val="610A725B"/>
    <w:rsid w:val="61723E68"/>
    <w:rsid w:val="6EA90044"/>
    <w:rsid w:val="6F416DA5"/>
    <w:rsid w:val="6F9211A4"/>
    <w:rsid w:val="710C3443"/>
    <w:rsid w:val="72764AC2"/>
    <w:rsid w:val="73447AA8"/>
    <w:rsid w:val="73A752D9"/>
    <w:rsid w:val="75F93D44"/>
    <w:rsid w:val="77AE2C59"/>
    <w:rsid w:val="7C982DB7"/>
    <w:rsid w:val="7D786A79"/>
    <w:rsid w:val="7E4A4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tabs>
        <w:tab w:val="left" w:pos="5580"/>
      </w:tabs>
      <w:ind w:firstLine="420" w:firstLineChars="200"/>
    </w:p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</w:style>
  <w:style w:type="paragraph" w:styleId="4">
    <w:name w:val="envelope return"/>
    <w:basedOn w:val="1"/>
    <w:qFormat/>
    <w:uiPriority w:val="99"/>
    <w:pPr>
      <w:snapToGrid w:val="0"/>
    </w:pPr>
    <w:rPr>
      <w:rFonts w:ascii="Arial" w:hAnsi="Arial" w:cs="Arial"/>
    </w:rPr>
  </w:style>
  <w:style w:type="paragraph" w:styleId="5">
    <w:name w:val="Body Text"/>
    <w:basedOn w:val="1"/>
    <w:next w:val="1"/>
    <w:qFormat/>
    <w:uiPriority w:val="0"/>
    <w:pPr>
      <w:spacing w:after="120"/>
    </w:pPr>
  </w:style>
  <w:style w:type="paragraph" w:styleId="6">
    <w:name w:val="Balloon Text"/>
    <w:basedOn w:val="1"/>
    <w:link w:val="15"/>
    <w:qFormat/>
    <w:uiPriority w:val="0"/>
    <w:rPr>
      <w:sz w:val="18"/>
      <w:szCs w:val="18"/>
    </w:rPr>
  </w:style>
  <w:style w:type="paragraph" w:styleId="7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页眉 字符"/>
    <w:basedOn w:val="11"/>
    <w:link w:val="8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3">
    <w:name w:val="页脚 字符"/>
    <w:basedOn w:val="11"/>
    <w:link w:val="7"/>
    <w:qFormat/>
    <w:uiPriority w:val="0"/>
    <w:rPr>
      <w:rFonts w:ascii="Calibri" w:hAnsi="Calibri"/>
      <w:kern w:val="2"/>
      <w:sz w:val="18"/>
      <w:szCs w:val="18"/>
    </w:rPr>
  </w:style>
  <w:style w:type="paragraph" w:customStyle="1" w:styleId="14">
    <w:name w:val="Revision"/>
    <w:hidden/>
    <w:unhideWhenUsed/>
    <w:qFormat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15">
    <w:name w:val="批注框文本 字符"/>
    <w:basedOn w:val="11"/>
    <w:link w:val="6"/>
    <w:qFormat/>
    <w:uiPriority w:val="0"/>
    <w:rPr>
      <w:rFonts w:ascii="Calibri" w:hAnsi="Calibri"/>
      <w:kern w:val="2"/>
      <w:sz w:val="18"/>
      <w:szCs w:val="18"/>
    </w:rPr>
  </w:style>
  <w:style w:type="paragraph" w:styleId="1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317</Words>
  <Characters>1811</Characters>
  <Lines>15</Lines>
  <Paragraphs>4</Paragraphs>
  <TotalTime>6</TotalTime>
  <ScaleCrop>false</ScaleCrop>
  <LinksUpToDate>false</LinksUpToDate>
  <CharactersWithSpaces>2124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2021-09-26T14:01:00Z</dcterms:created>
  <dc:creator>DELL</dc:creator>
  <cp:lastModifiedBy>喵了个咪</cp:lastModifiedBy>
  <dcterms:modified xsi:type="dcterms:W3CDTF">2021-10-09T08:25:45Z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DA246AFA7CA14A4CB3A484797CDDA1A8</vt:lpwstr>
  </property>
</Properties>
</file>